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8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977B9F">
        <w:rPr>
          <w:rFonts w:cs="Arial"/>
          <w:b/>
          <w:szCs w:val="24"/>
        </w:rPr>
        <w:t>506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9B26BA">
        <w:rPr>
          <w:rFonts w:cs="Arial"/>
          <w:szCs w:val="24"/>
        </w:rPr>
        <w:t>17. Juli 2014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9B26BA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>;</w:t>
      </w:r>
    </w:p>
    <w:p w:rsidR="009B26BA" w:rsidRPr="009B26BA" w:rsidRDefault="009B26BA" w:rsidP="009B26BA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567" w:hanging="567"/>
        <w:rPr>
          <w:rFonts w:cs="Arial"/>
        </w:rPr>
      </w:pPr>
      <w:r w:rsidRPr="009B26BA">
        <w:rPr>
          <w:rFonts w:cs="Arial"/>
          <w:bCs/>
          <w:szCs w:val="24"/>
          <w:lang w:val="de-AT" w:eastAsia="de-AT"/>
        </w:rPr>
        <w:t>Projektgruppe HERMES, Forcierung</w:t>
      </w:r>
      <w:r>
        <w:rPr>
          <w:rFonts w:cs="Arial"/>
          <w:bCs/>
          <w:szCs w:val="24"/>
          <w:lang w:val="de-AT" w:eastAsia="de-AT"/>
        </w:rPr>
        <w:t xml:space="preserve"> der elektronischen Zustellung,</w:t>
      </w:r>
    </w:p>
    <w:p w:rsidR="009B26BA" w:rsidRPr="009B26BA" w:rsidRDefault="009B26BA" w:rsidP="009B26BA">
      <w:pPr>
        <w:pStyle w:val="Kopfzeile"/>
        <w:tabs>
          <w:tab w:val="clear" w:pos="4536"/>
          <w:tab w:val="clear" w:pos="9072"/>
        </w:tabs>
        <w:ind w:left="567"/>
        <w:rPr>
          <w:rFonts w:cs="Arial"/>
        </w:rPr>
      </w:pPr>
      <w:r w:rsidRPr="009B26BA">
        <w:rPr>
          <w:rFonts w:cs="Arial"/>
          <w:bCs/>
          <w:szCs w:val="24"/>
          <w:lang w:val="de-AT" w:eastAsia="de-AT"/>
        </w:rPr>
        <w:t>White Paper</w:t>
      </w:r>
    </w:p>
    <w:p w:rsidR="009B26BA" w:rsidRDefault="009B26BA" w:rsidP="009B26BA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567" w:hanging="567"/>
        <w:rPr>
          <w:rFonts w:cs="Arial"/>
          <w:bCs/>
          <w:szCs w:val="24"/>
          <w:lang w:val="de-AT" w:eastAsia="de-AT"/>
        </w:rPr>
      </w:pPr>
      <w:proofErr w:type="spellStart"/>
      <w:r w:rsidRPr="009B26BA">
        <w:rPr>
          <w:rFonts w:cs="Arial"/>
          <w:bCs/>
          <w:szCs w:val="24"/>
          <w:lang w:val="de-AT" w:eastAsia="de-AT"/>
        </w:rPr>
        <w:t>elak</w:t>
      </w:r>
      <w:proofErr w:type="spellEnd"/>
      <w:r w:rsidRPr="009B26BA">
        <w:rPr>
          <w:rFonts w:cs="Arial"/>
          <w:bCs/>
          <w:szCs w:val="24"/>
          <w:lang w:val="de-AT" w:eastAsia="de-AT"/>
        </w:rPr>
        <w:t>-trans-</w:t>
      </w:r>
      <w:proofErr w:type="spellStart"/>
      <w:r w:rsidRPr="009B26BA">
        <w:rPr>
          <w:rFonts w:cs="Arial"/>
          <w:bCs/>
          <w:szCs w:val="24"/>
          <w:lang w:val="de-AT" w:eastAsia="de-AT"/>
        </w:rPr>
        <w:t>bp</w:t>
      </w:r>
      <w:proofErr w:type="spellEnd"/>
      <w:r w:rsidRPr="009B26BA">
        <w:rPr>
          <w:rFonts w:cs="Arial"/>
          <w:bCs/>
          <w:szCs w:val="24"/>
          <w:lang w:val="de-AT" w:eastAsia="de-AT"/>
        </w:rPr>
        <w:t xml:space="preserve"> 2.0.0, Präzisierung der Empfehlung,</w:t>
      </w:r>
    </w:p>
    <w:p w:rsidR="00940015" w:rsidRDefault="009B26BA" w:rsidP="009B26BA">
      <w:pPr>
        <w:pStyle w:val="Kopfzeile"/>
        <w:tabs>
          <w:tab w:val="clear" w:pos="4536"/>
          <w:tab w:val="clear" w:pos="9072"/>
        </w:tabs>
        <w:ind w:left="567"/>
        <w:rPr>
          <w:rFonts w:cs="Arial"/>
          <w:bCs/>
          <w:szCs w:val="24"/>
          <w:lang w:val="de-AT" w:eastAsia="de-AT"/>
        </w:rPr>
      </w:pPr>
      <w:r w:rsidRPr="009B26BA">
        <w:rPr>
          <w:rFonts w:cs="Arial"/>
          <w:bCs/>
          <w:szCs w:val="24"/>
          <w:lang w:val="de-AT" w:eastAsia="de-AT"/>
        </w:rPr>
        <w:t>Best Practice</w:t>
      </w:r>
    </w:p>
    <w:p w:rsidR="009B26BA" w:rsidRDefault="009B26BA" w:rsidP="009B26BA">
      <w:pPr>
        <w:pStyle w:val="Kopfzeile"/>
        <w:tabs>
          <w:tab w:val="clear" w:pos="4536"/>
          <w:tab w:val="clear" w:pos="9072"/>
        </w:tabs>
        <w:ind w:left="567" w:hanging="567"/>
        <w:rPr>
          <w:rFonts w:cs="Arial"/>
        </w:rPr>
      </w:pPr>
    </w:p>
    <w:p w:rsidR="009B26BA" w:rsidRPr="009B26BA" w:rsidRDefault="009B26BA" w:rsidP="009B26BA">
      <w:pPr>
        <w:pStyle w:val="Kopfzeile"/>
        <w:tabs>
          <w:tab w:val="clear" w:pos="4536"/>
          <w:tab w:val="clear" w:pos="9072"/>
        </w:tabs>
        <w:ind w:left="567" w:hanging="567"/>
        <w:rPr>
          <w:rFonts w:cs="Arial"/>
        </w:rPr>
      </w:pPr>
      <w:bookmarkStart w:id="0" w:name="_GoBack"/>
      <w:bookmarkEnd w:id="0"/>
    </w:p>
    <w:p w:rsidR="008E454E" w:rsidRPr="00974468" w:rsidRDefault="009B26BA">
      <w:pPr>
        <w:spacing w:line="240" w:lineRule="auto"/>
        <w:outlineLvl w:val="0"/>
        <w:rPr>
          <w:rFonts w:cs="Arial"/>
        </w:rPr>
      </w:pPr>
      <w:r>
        <w:rPr>
          <w:rFonts w:cs="Arial"/>
        </w:rPr>
        <w:t xml:space="preserve">2 </w:t>
      </w:r>
      <w:r w:rsidR="008E454E" w:rsidRPr="00974468">
        <w:rPr>
          <w:rFonts w:cs="Arial"/>
        </w:rPr>
        <w:t>Beilage</w:t>
      </w:r>
      <w:r w:rsidR="0087354C">
        <w:rPr>
          <w:rFonts w:cs="Arial"/>
        </w:rPr>
        <w:t>n</w:t>
      </w:r>
    </w:p>
    <w:p w:rsidR="008E454E" w:rsidRDefault="008E454E">
      <w:pPr>
        <w:spacing w:line="240" w:lineRule="auto"/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763461" w:rsidRDefault="00763461" w:rsidP="00A26B6F">
      <w:pPr>
        <w:spacing w:line="240" w:lineRule="auto"/>
        <w:jc w:val="both"/>
        <w:rPr>
          <w:rFonts w:cs="Arial"/>
        </w:rPr>
      </w:pPr>
    </w:p>
    <w:p w:rsidR="00E605F0" w:rsidRDefault="00E605F0" w:rsidP="00A26B6F">
      <w:pPr>
        <w:spacing w:line="240" w:lineRule="auto"/>
        <w:jc w:val="both"/>
        <w:rPr>
          <w:rFonts w:cs="Arial"/>
        </w:rPr>
      </w:pPr>
    </w:p>
    <w:p w:rsidR="00E605F0" w:rsidRDefault="00E605F0" w:rsidP="00A26B6F">
      <w:pPr>
        <w:spacing w:line="240" w:lineRule="auto"/>
        <w:jc w:val="both"/>
        <w:rPr>
          <w:rFonts w:cs="Arial"/>
        </w:rPr>
      </w:pPr>
    </w:p>
    <w:p w:rsidR="00E605F0" w:rsidRPr="009B26BA" w:rsidRDefault="00E605F0" w:rsidP="00A26B6F">
      <w:pPr>
        <w:spacing w:line="240" w:lineRule="auto"/>
        <w:jc w:val="both"/>
        <w:rPr>
          <w:rFonts w:cs="Arial"/>
        </w:rPr>
      </w:pPr>
    </w:p>
    <w:p w:rsid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>
        <w:rPr>
          <w:rFonts w:cs="Arial"/>
          <w:color w:val="000000"/>
          <w:szCs w:val="24"/>
          <w:lang w:val="de-AT" w:eastAsia="de-AT"/>
        </w:rPr>
        <w:t>Die Dokumente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</w:p>
    <w:p w:rsidR="009B26BA" w:rsidRPr="009B26BA" w:rsidRDefault="009B26BA" w:rsidP="009B26B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  <w:bCs/>
          <w:color w:val="000000"/>
          <w:szCs w:val="24"/>
          <w:lang w:val="de-AT" w:eastAsia="de-AT"/>
        </w:rPr>
        <w:t>„</w:t>
      </w:r>
      <w:r w:rsidRPr="009B26BA">
        <w:rPr>
          <w:rFonts w:cs="Arial"/>
          <w:bCs/>
          <w:color w:val="000000"/>
          <w:szCs w:val="24"/>
          <w:lang w:val="de-AT" w:eastAsia="de-AT"/>
        </w:rPr>
        <w:t>Projektgruppe HERMES, Forcierung der elektronischen Zustellung, White</w:t>
      </w:r>
    </w:p>
    <w:p w:rsidR="009B26BA" w:rsidRDefault="009B26BA" w:rsidP="009B26BA">
      <w:pPr>
        <w:autoSpaceDE w:val="0"/>
        <w:autoSpaceDN w:val="0"/>
        <w:adjustRightInd w:val="0"/>
        <w:spacing w:line="240" w:lineRule="auto"/>
        <w:ind w:left="567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bCs/>
          <w:color w:val="000000"/>
          <w:szCs w:val="24"/>
          <w:lang w:val="de-AT" w:eastAsia="de-AT"/>
        </w:rPr>
        <w:t>Paper“</w:t>
      </w:r>
      <w:r w:rsidRPr="009B26BA">
        <w:rPr>
          <w:rFonts w:cs="Arial"/>
          <w:color w:val="000000"/>
          <w:szCs w:val="24"/>
          <w:lang w:val="de-AT" w:eastAsia="de-AT"/>
        </w:rPr>
        <w:t>,</w:t>
      </w:r>
      <w:r w:rsidR="00C14105">
        <w:rPr>
          <w:rFonts w:cs="Arial"/>
          <w:color w:val="000000"/>
          <w:szCs w:val="24"/>
          <w:lang w:val="de-AT" w:eastAsia="de-AT"/>
        </w:rPr>
        <w:t xml:space="preserve"> (Beilage 1)</w:t>
      </w:r>
      <w:r w:rsidRPr="009B26BA">
        <w:rPr>
          <w:rFonts w:cs="Arial"/>
          <w:color w:val="000000"/>
          <w:szCs w:val="24"/>
          <w:lang w:val="de-AT" w:eastAsia="de-AT"/>
        </w:rPr>
        <w:t xml:space="preserve"> </w:t>
      </w:r>
      <w:r>
        <w:rPr>
          <w:rFonts w:cs="Arial"/>
          <w:color w:val="000000"/>
          <w:szCs w:val="24"/>
          <w:lang w:val="de-AT" w:eastAsia="de-AT"/>
        </w:rPr>
        <w:t>sowie</w:t>
      </w:r>
    </w:p>
    <w:p w:rsidR="009B26BA" w:rsidRPr="009B26BA" w:rsidRDefault="009B26BA" w:rsidP="009B26B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bCs/>
          <w:color w:val="000000"/>
          <w:szCs w:val="24"/>
          <w:lang w:val="de-AT" w:eastAsia="de-AT"/>
        </w:rPr>
        <w:t>„</w:t>
      </w:r>
      <w:proofErr w:type="spellStart"/>
      <w:r w:rsidRPr="009B26BA">
        <w:rPr>
          <w:rFonts w:cs="Arial"/>
          <w:bCs/>
          <w:color w:val="000000"/>
          <w:szCs w:val="24"/>
          <w:lang w:val="de-AT" w:eastAsia="de-AT"/>
        </w:rPr>
        <w:t>elak</w:t>
      </w:r>
      <w:proofErr w:type="spellEnd"/>
      <w:r w:rsidRPr="009B26BA">
        <w:rPr>
          <w:rFonts w:cs="Arial"/>
          <w:bCs/>
          <w:color w:val="000000"/>
          <w:szCs w:val="24"/>
          <w:lang w:val="de-AT" w:eastAsia="de-AT"/>
        </w:rPr>
        <w:t>-trans-</w:t>
      </w:r>
      <w:proofErr w:type="spellStart"/>
      <w:r w:rsidRPr="009B26BA">
        <w:rPr>
          <w:rFonts w:cs="Arial"/>
          <w:bCs/>
          <w:color w:val="000000"/>
          <w:szCs w:val="24"/>
          <w:lang w:val="de-AT" w:eastAsia="de-AT"/>
        </w:rPr>
        <w:t>bp</w:t>
      </w:r>
      <w:proofErr w:type="spellEnd"/>
      <w:r w:rsidRPr="009B26BA">
        <w:rPr>
          <w:rFonts w:cs="Arial"/>
          <w:bCs/>
          <w:color w:val="000000"/>
          <w:szCs w:val="24"/>
          <w:lang w:val="de-AT" w:eastAsia="de-AT"/>
        </w:rPr>
        <w:t xml:space="preserve"> 2.0.0, Präzisierung der Empfehlung, Best Practice“</w:t>
      </w:r>
      <w:r w:rsidR="00C14105">
        <w:rPr>
          <w:rFonts w:cs="Arial"/>
          <w:bCs/>
          <w:color w:val="000000"/>
          <w:szCs w:val="24"/>
          <w:lang w:val="de-AT" w:eastAsia="de-AT"/>
        </w:rPr>
        <w:t xml:space="preserve"> (Beilage 2)</w:t>
      </w:r>
    </w:p>
    <w:p w:rsid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</w:p>
    <w:p w:rsid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>
        <w:rPr>
          <w:rFonts w:cs="Arial"/>
          <w:color w:val="000000"/>
          <w:szCs w:val="24"/>
          <w:lang w:val="de-AT" w:eastAsia="de-AT"/>
        </w:rPr>
        <w:t xml:space="preserve">werden – nach </w:t>
      </w:r>
      <w:r w:rsidRPr="009B26BA">
        <w:rPr>
          <w:rFonts w:cs="Arial"/>
          <w:color w:val="000000"/>
          <w:szCs w:val="24"/>
          <w:lang w:val="de-AT" w:eastAsia="de-AT"/>
        </w:rPr>
        <w:t>Zustimmung in der AG-Leiter-Sitzung vom 12. Juni 2014, der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9B26BA">
        <w:rPr>
          <w:rFonts w:cs="Arial"/>
          <w:color w:val="000000"/>
          <w:szCs w:val="24"/>
          <w:lang w:val="de-AT" w:eastAsia="de-AT"/>
        </w:rPr>
        <w:t>IKTBund</w:t>
      </w:r>
      <w:proofErr w:type="spellEnd"/>
      <w:r w:rsidRPr="009B26BA">
        <w:rPr>
          <w:rFonts w:cs="Arial"/>
          <w:color w:val="000000"/>
          <w:szCs w:val="24"/>
          <w:lang w:val="de-AT" w:eastAsia="de-AT"/>
        </w:rPr>
        <w:t>-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9B26BA">
        <w:rPr>
          <w:rFonts w:cs="Arial"/>
          <w:color w:val="000000"/>
          <w:szCs w:val="24"/>
          <w:lang w:val="de-AT" w:eastAsia="de-AT"/>
        </w:rPr>
        <w:t>Sitzung vom 25. Juni 2014 und der Kooperation-BLSG-Sitzung vom</w:t>
      </w:r>
    </w:p>
    <w:p w:rsid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>26. Juni 2014</w:t>
      </w:r>
      <w:r>
        <w:rPr>
          <w:rFonts w:cs="Arial"/>
          <w:color w:val="000000"/>
          <w:szCs w:val="24"/>
          <w:lang w:val="de-AT" w:eastAsia="de-AT"/>
        </w:rPr>
        <w:t xml:space="preserve"> – mit dem Ersuchen um Kenntnisnahme übermittelt.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9B26BA">
        <w:rPr>
          <w:rFonts w:cs="Arial"/>
          <w:bCs/>
          <w:color w:val="000000"/>
          <w:szCs w:val="24"/>
          <w:lang w:val="de-AT" w:eastAsia="de-AT"/>
        </w:rPr>
        <w:t>Hintergrundinformationen zum Dokument „Projektgruppe HERMES, Forcierung der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9B26BA">
        <w:rPr>
          <w:rFonts w:cs="Arial"/>
          <w:bCs/>
          <w:color w:val="000000"/>
          <w:szCs w:val="24"/>
          <w:lang w:val="de-AT" w:eastAsia="de-AT"/>
        </w:rPr>
        <w:t>elektronischen Zustellung, White Paper“: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>Ziel der Projektgruppe HERMES ist es, Maßnahmen zu erarbeiten, die die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>elektronische Zustellung stärker forcieren und damit ein größeres Potential an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>Zustellungen und Empfängern zu erreichen. Dabei sollen sowohl die rechtlichen,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>organisatorischen und die technischen Aspekte beleuchtet werden. Als Ergebnis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>liegen Empfehlungen für die Umsetzung kurz- mittel- und langfristiger</w:t>
      </w:r>
    </w:p>
    <w:p w:rsid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>Maßnahmen vor.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 xml:space="preserve">Hintergrundinformationen zum Dokument </w:t>
      </w:r>
      <w:r w:rsidRPr="009B26BA">
        <w:rPr>
          <w:rFonts w:cs="Arial"/>
          <w:bCs/>
          <w:color w:val="000000"/>
          <w:szCs w:val="24"/>
          <w:lang w:val="de-AT" w:eastAsia="de-AT"/>
        </w:rPr>
        <w:t>„</w:t>
      </w:r>
      <w:proofErr w:type="spellStart"/>
      <w:r w:rsidRPr="009B26BA">
        <w:rPr>
          <w:rFonts w:cs="Arial"/>
          <w:bCs/>
          <w:color w:val="000000"/>
          <w:szCs w:val="24"/>
          <w:lang w:val="de-AT" w:eastAsia="de-AT"/>
        </w:rPr>
        <w:t>elak</w:t>
      </w:r>
      <w:proofErr w:type="spellEnd"/>
      <w:r w:rsidRPr="009B26BA">
        <w:rPr>
          <w:rFonts w:cs="Arial"/>
          <w:bCs/>
          <w:color w:val="000000"/>
          <w:szCs w:val="24"/>
          <w:lang w:val="de-AT" w:eastAsia="de-AT"/>
        </w:rPr>
        <w:t>-trans-</w:t>
      </w:r>
      <w:proofErr w:type="spellStart"/>
      <w:r w:rsidRPr="009B26BA">
        <w:rPr>
          <w:rFonts w:cs="Arial"/>
          <w:bCs/>
          <w:color w:val="000000"/>
          <w:szCs w:val="24"/>
          <w:lang w:val="de-AT" w:eastAsia="de-AT"/>
        </w:rPr>
        <w:t>bp</w:t>
      </w:r>
      <w:proofErr w:type="spellEnd"/>
      <w:r w:rsidRPr="009B26BA">
        <w:rPr>
          <w:rFonts w:cs="Arial"/>
          <w:bCs/>
          <w:color w:val="000000"/>
          <w:szCs w:val="24"/>
          <w:lang w:val="de-AT" w:eastAsia="de-AT"/>
        </w:rPr>
        <w:t xml:space="preserve"> 2.0.0, Präzisierung der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9B26BA">
        <w:rPr>
          <w:rFonts w:cs="Arial"/>
          <w:bCs/>
          <w:color w:val="000000"/>
          <w:szCs w:val="24"/>
          <w:lang w:val="de-AT" w:eastAsia="de-AT"/>
        </w:rPr>
        <w:t>Empfehlung, Best Practice“: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proofErr w:type="gramStart"/>
      <w:r w:rsidRPr="009B26BA">
        <w:rPr>
          <w:rFonts w:cs="Arial"/>
          <w:color w:val="000000"/>
          <w:szCs w:val="24"/>
          <w:lang w:val="de-AT" w:eastAsia="de-AT"/>
        </w:rPr>
        <w:t>ELAK-Trans</w:t>
      </w:r>
      <w:proofErr w:type="gramEnd"/>
      <w:r w:rsidRPr="009B26BA">
        <w:rPr>
          <w:rFonts w:cs="Arial"/>
          <w:color w:val="000000"/>
          <w:szCs w:val="24"/>
          <w:lang w:val="de-AT" w:eastAsia="de-AT"/>
        </w:rPr>
        <w:t xml:space="preserve"> verwendet als Payload die EDIAKT-Struktur. Weil diese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>unterschiedliche Aufgaben zu erfüllen hat, ist sie sehr unspezifisch modelliert. Die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 xml:space="preserve">ELAK-Trans-Spezifikation sieht vor </w:t>
      </w:r>
      <w:proofErr w:type="gramStart"/>
      <w:r w:rsidRPr="009B26BA">
        <w:rPr>
          <w:rFonts w:cs="Arial"/>
          <w:color w:val="000000"/>
          <w:szCs w:val="24"/>
          <w:lang w:val="de-AT" w:eastAsia="de-AT"/>
        </w:rPr>
        <w:t>dass</w:t>
      </w:r>
      <w:proofErr w:type="gramEnd"/>
      <w:r w:rsidRPr="009B26BA">
        <w:rPr>
          <w:rFonts w:cs="Arial"/>
          <w:color w:val="000000"/>
          <w:szCs w:val="24"/>
          <w:lang w:val="de-AT" w:eastAsia="de-AT"/>
        </w:rPr>
        <w:t xml:space="preserve"> die verwendeten Struktur auf Grund der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>ersten Implementierungen präzisiert wird. Im vorliegenden Best-</w:t>
      </w:r>
      <w:proofErr w:type="spellStart"/>
      <w:r w:rsidRPr="009B26BA">
        <w:rPr>
          <w:rFonts w:cs="Arial"/>
          <w:color w:val="000000"/>
          <w:szCs w:val="24"/>
          <w:lang w:val="de-AT" w:eastAsia="de-AT"/>
        </w:rPr>
        <w:t>practice</w:t>
      </w:r>
      <w:proofErr w:type="spellEnd"/>
      <w:r w:rsidRPr="009B26BA">
        <w:rPr>
          <w:rFonts w:cs="Arial"/>
          <w:color w:val="000000"/>
          <w:szCs w:val="24"/>
          <w:lang w:val="de-AT" w:eastAsia="de-AT"/>
        </w:rPr>
        <w:t>-Modell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>werden diese Präzisierungen vorgenommen. Auf Grund dieser Präzisierungen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 xml:space="preserve">wird eine „Blaupausenversion“ von </w:t>
      </w:r>
      <w:proofErr w:type="gramStart"/>
      <w:r w:rsidRPr="009B26BA">
        <w:rPr>
          <w:rFonts w:cs="Arial"/>
          <w:color w:val="000000"/>
          <w:szCs w:val="24"/>
          <w:lang w:val="de-AT" w:eastAsia="de-AT"/>
        </w:rPr>
        <w:t>ELAK-Trans</w:t>
      </w:r>
      <w:proofErr w:type="gramEnd"/>
      <w:r w:rsidRPr="009B26BA">
        <w:rPr>
          <w:rFonts w:cs="Arial"/>
          <w:color w:val="000000"/>
          <w:szCs w:val="24"/>
          <w:lang w:val="de-AT" w:eastAsia="de-AT"/>
        </w:rPr>
        <w:t xml:space="preserve"> auf Basis der Empfehlungen der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>AG-II vorgenommen.</w:t>
      </w:r>
    </w:p>
    <w:p w:rsid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9B26BA">
        <w:rPr>
          <w:rFonts w:cs="Arial"/>
          <w:bCs/>
          <w:color w:val="000000"/>
          <w:szCs w:val="24"/>
          <w:lang w:val="de-AT" w:eastAsia="de-AT"/>
        </w:rPr>
        <w:t>Ansprechpartner zu den vorliegenden Dokumenten: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>Dipl.-Ing.. Peter REICHSTÄDTER</w:t>
      </w:r>
    </w:p>
    <w:p w:rsidR="009B26BA" w:rsidRPr="009B26BA" w:rsidRDefault="009B26BA" w:rsidP="009B26BA">
      <w:pPr>
        <w:autoSpaceDE w:val="0"/>
        <w:autoSpaceDN w:val="0"/>
        <w:adjustRightInd w:val="0"/>
        <w:spacing w:line="240" w:lineRule="auto"/>
        <w:rPr>
          <w:rFonts w:cs="Arial"/>
          <w:color w:val="0000FF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 xml:space="preserve">E-Mail: </w:t>
      </w:r>
      <w:r w:rsidRPr="009B26BA">
        <w:rPr>
          <w:rFonts w:cs="Arial"/>
          <w:color w:val="0000FF"/>
          <w:szCs w:val="24"/>
          <w:lang w:val="de-AT" w:eastAsia="de-AT"/>
        </w:rPr>
        <w:t>peter.reichstaedter@bka.gv.at</w:t>
      </w:r>
    </w:p>
    <w:p w:rsidR="00763461" w:rsidRDefault="009B26BA" w:rsidP="009B26BA">
      <w:pPr>
        <w:spacing w:line="240" w:lineRule="auto"/>
        <w:jc w:val="both"/>
        <w:rPr>
          <w:rFonts w:cs="Arial"/>
          <w:color w:val="000000"/>
          <w:szCs w:val="24"/>
          <w:lang w:val="de-AT" w:eastAsia="de-AT"/>
        </w:rPr>
      </w:pPr>
      <w:r w:rsidRPr="009B26BA">
        <w:rPr>
          <w:rFonts w:cs="Arial"/>
          <w:color w:val="000000"/>
          <w:szCs w:val="24"/>
          <w:lang w:val="de-AT" w:eastAsia="de-AT"/>
        </w:rPr>
        <w:t xml:space="preserve">Tel: +43 (1) 53115 </w:t>
      </w:r>
      <w:r>
        <w:rPr>
          <w:rFonts w:cs="Arial"/>
          <w:color w:val="000000"/>
          <w:szCs w:val="24"/>
          <w:lang w:val="de-AT" w:eastAsia="de-AT"/>
        </w:rPr>
        <w:t>–</w:t>
      </w:r>
      <w:r w:rsidRPr="009B26BA">
        <w:rPr>
          <w:rFonts w:cs="Arial"/>
          <w:color w:val="000000"/>
          <w:szCs w:val="24"/>
          <w:lang w:val="de-AT" w:eastAsia="de-AT"/>
        </w:rPr>
        <w:t xml:space="preserve"> 207477</w:t>
      </w:r>
    </w:p>
    <w:p w:rsidR="009B26BA" w:rsidRDefault="009B26BA" w:rsidP="009B26BA">
      <w:pPr>
        <w:spacing w:line="240" w:lineRule="auto"/>
        <w:jc w:val="both"/>
        <w:rPr>
          <w:rFonts w:cs="Arial"/>
          <w:color w:val="000000"/>
          <w:szCs w:val="24"/>
          <w:lang w:val="de-AT" w:eastAsia="de-AT"/>
        </w:rPr>
      </w:pPr>
    </w:p>
    <w:p w:rsidR="009B26BA" w:rsidRPr="009B26BA" w:rsidRDefault="009B26BA" w:rsidP="009B26BA">
      <w:pPr>
        <w:spacing w:line="240" w:lineRule="auto"/>
        <w:jc w:val="both"/>
        <w:rPr>
          <w:rFonts w:cs="Arial"/>
        </w:rPr>
      </w:pPr>
    </w:p>
    <w:p w:rsidR="008E454E" w:rsidRPr="00A26B6F" w:rsidRDefault="008E454E" w:rsidP="009B26BA">
      <w:pPr>
        <w:tabs>
          <w:tab w:val="left" w:pos="3402"/>
        </w:tabs>
        <w:spacing w:line="240" w:lineRule="auto"/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9B26BA">
      <w:pPr>
        <w:pStyle w:val="Kopfzeile"/>
        <w:tabs>
          <w:tab w:val="clear" w:pos="4536"/>
          <w:tab w:val="clear" w:pos="9072"/>
          <w:tab w:val="left" w:pos="3402"/>
        </w:tabs>
        <w:rPr>
          <w:rFonts w:cs="Arial"/>
        </w:rPr>
      </w:pPr>
      <w:r w:rsidRPr="00A26B6F">
        <w:rPr>
          <w:rFonts w:cs="Arial"/>
        </w:rPr>
        <w:tab/>
      </w:r>
      <w:r w:rsidR="009B26BA">
        <w:rPr>
          <w:rFonts w:cs="Arial"/>
        </w:rPr>
        <w:t>i.V. Mag. Hansjörg Teissl</w:t>
      </w:r>
    </w:p>
    <w:p w:rsidR="00E1596B" w:rsidRDefault="00E1596B" w:rsidP="00763461">
      <w:pPr>
        <w:rPr>
          <w:rFonts w:cs="Arial"/>
        </w:rPr>
      </w:pPr>
    </w:p>
    <w:p w:rsidR="0087354C" w:rsidRDefault="0087354C" w:rsidP="00763461">
      <w:pPr>
        <w:rPr>
          <w:rFonts w:cs="Arial"/>
        </w:rPr>
      </w:pPr>
    </w:p>
    <w:p w:rsidR="009B26BA" w:rsidRDefault="009B26BA" w:rsidP="00763461">
      <w:pPr>
        <w:rPr>
          <w:rFonts w:cs="Arial"/>
        </w:rPr>
      </w:pPr>
    </w:p>
    <w:sectPr w:rsidR="009B26BA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977B9F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113D"/>
    <w:multiLevelType w:val="hybridMultilevel"/>
    <w:tmpl w:val="A28666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81F81"/>
    <w:multiLevelType w:val="hybridMultilevel"/>
    <w:tmpl w:val="2B9C8CA6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48B6"/>
    <w:multiLevelType w:val="hybridMultilevel"/>
    <w:tmpl w:val="FC4A3F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2F0826"/>
    <w:rsid w:val="00316556"/>
    <w:rsid w:val="00322127"/>
    <w:rsid w:val="004A6CE7"/>
    <w:rsid w:val="005F65EE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77B9F"/>
    <w:rsid w:val="009B26BA"/>
    <w:rsid w:val="009E22BB"/>
    <w:rsid w:val="009F28BD"/>
    <w:rsid w:val="00A26B6F"/>
    <w:rsid w:val="00BF441A"/>
    <w:rsid w:val="00C14105"/>
    <w:rsid w:val="00D51276"/>
    <w:rsid w:val="00D8201E"/>
    <w:rsid w:val="00DD052F"/>
    <w:rsid w:val="00E1596B"/>
    <w:rsid w:val="00E33684"/>
    <w:rsid w:val="00E605F0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B26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5F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B26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5F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5</cp:revision>
  <cp:lastPrinted>2014-07-17T06:08:00Z</cp:lastPrinted>
  <dcterms:created xsi:type="dcterms:W3CDTF">2014-07-16T14:04:00Z</dcterms:created>
  <dcterms:modified xsi:type="dcterms:W3CDTF">2014-07-17T07:52:00Z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