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4E" w:rsidRPr="00974468" w:rsidRDefault="008E454E">
      <w:pPr>
        <w:pStyle w:val="Kopfzeile"/>
        <w:outlineLvl w:val="0"/>
        <w:rPr>
          <w:rFonts w:cs="Arial"/>
          <w:b/>
          <w:sz w:val="96"/>
        </w:rPr>
      </w:pPr>
      <w:r w:rsidRPr="00974468">
        <w:rPr>
          <w:rFonts w:cs="Arial"/>
          <w:b/>
          <w:sz w:val="96"/>
          <w:bdr w:val="single" w:sz="12" w:space="0" w:color="auto"/>
        </w:rPr>
        <w:t> </w:t>
      </w:r>
      <w:proofErr w:type="spellStart"/>
      <w:r w:rsidRPr="00974468">
        <w:rPr>
          <w:rFonts w:cs="Arial"/>
          <w:b/>
          <w:sz w:val="96"/>
          <w:bdr w:val="single" w:sz="12" w:space="0" w:color="auto"/>
        </w:rPr>
        <w:t>VSt</w:t>
      </w:r>
      <w:proofErr w:type="spellEnd"/>
      <w:r w:rsidRPr="00974468">
        <w:rPr>
          <w:rFonts w:cs="Arial"/>
          <w:b/>
          <w:sz w:val="96"/>
          <w:bdr w:val="single" w:sz="12" w:space="0" w:color="auto"/>
        </w:rPr>
        <w:t> </w:t>
      </w:r>
    </w:p>
    <w:p w:rsidR="008E454E" w:rsidRPr="00974468" w:rsidRDefault="008E454E">
      <w:pPr>
        <w:pStyle w:val="Kopfzeile"/>
        <w:jc w:val="right"/>
        <w:rPr>
          <w:rFonts w:cs="Arial"/>
          <w:b/>
          <w:caps/>
          <w:sz w:val="28"/>
        </w:rPr>
      </w:pPr>
      <w:r w:rsidRPr="00974468">
        <w:rPr>
          <w:rFonts w:cs="Arial"/>
          <w:b/>
          <w:sz w:val="144"/>
        </w:rPr>
        <w:br w:type="column"/>
      </w:r>
      <w:r w:rsidRPr="00974468">
        <w:rPr>
          <w:rFonts w:cs="Arial"/>
          <w:b/>
          <w:caps/>
          <w:sz w:val="28"/>
        </w:rPr>
        <w:lastRenderedPageBreak/>
        <w:t>Verbindungsstelle der Bundesländer</w:t>
      </w:r>
    </w:p>
    <w:p w:rsidR="008E454E" w:rsidRPr="00974468" w:rsidRDefault="008E454E">
      <w:pPr>
        <w:pStyle w:val="Kopfzeile"/>
        <w:jc w:val="right"/>
        <w:rPr>
          <w:rFonts w:cs="Arial"/>
          <w:caps/>
        </w:rPr>
      </w:pPr>
      <w:r w:rsidRPr="00974468">
        <w:rPr>
          <w:rFonts w:cs="Arial"/>
          <w:caps/>
        </w:rPr>
        <w:t>beim Amt der NÖ Landesregierung</w:t>
      </w:r>
    </w:p>
    <w:p w:rsidR="008E454E" w:rsidRPr="00974468" w:rsidRDefault="008E454E">
      <w:pPr>
        <w:pStyle w:val="Kopfzeile"/>
        <w:jc w:val="right"/>
        <w:rPr>
          <w:rFonts w:cs="Arial"/>
          <w:sz w:val="22"/>
        </w:rPr>
      </w:pPr>
      <w:r w:rsidRPr="00974468">
        <w:rPr>
          <w:rFonts w:cs="Arial"/>
          <w:sz w:val="22"/>
        </w:rPr>
        <w:t>101</w:t>
      </w:r>
      <w:r w:rsidR="002F0826" w:rsidRPr="00974468">
        <w:rPr>
          <w:rFonts w:cs="Arial"/>
          <w:sz w:val="22"/>
        </w:rPr>
        <w:t>0</w:t>
      </w:r>
      <w:r w:rsidRPr="00974468">
        <w:rPr>
          <w:rFonts w:cs="Arial"/>
          <w:sz w:val="22"/>
        </w:rPr>
        <w:t xml:space="preserve"> Wien</w:t>
      </w:r>
      <w:r w:rsidR="00974468">
        <w:rPr>
          <w:rFonts w:cs="Arial"/>
          <w:sz w:val="22"/>
        </w:rPr>
        <w:t>   </w:t>
      </w:r>
      <w:r w:rsidRPr="00974468">
        <w:rPr>
          <w:rFonts w:cs="Arial"/>
          <w:sz w:val="22"/>
        </w:rPr>
        <w:t>Schenkenstraße 4</w:t>
      </w:r>
    </w:p>
    <w:p w:rsidR="008E454E" w:rsidRPr="00974468" w:rsidRDefault="008E454E">
      <w:pPr>
        <w:pStyle w:val="Kopfzeile"/>
        <w:jc w:val="right"/>
        <w:rPr>
          <w:rFonts w:cs="Arial"/>
          <w:sz w:val="20"/>
        </w:rPr>
      </w:pPr>
      <w:r w:rsidRPr="00974468">
        <w:rPr>
          <w:rFonts w:cs="Arial"/>
          <w:sz w:val="20"/>
        </w:rPr>
        <w:t>Telefon 01 535 37 61</w:t>
      </w:r>
      <w:r w:rsidR="00974468">
        <w:rPr>
          <w:rFonts w:cs="Arial"/>
          <w:sz w:val="20"/>
        </w:rPr>
        <w:t>   </w:t>
      </w:r>
      <w:r w:rsidRPr="00974468">
        <w:rPr>
          <w:rFonts w:cs="Arial"/>
          <w:sz w:val="20"/>
        </w:rPr>
        <w:t xml:space="preserve">Telefax 01 535 </w:t>
      </w:r>
      <w:r w:rsidR="00D8201E">
        <w:rPr>
          <w:rFonts w:cs="Arial"/>
          <w:sz w:val="20"/>
        </w:rPr>
        <w:t>37 61 29</w:t>
      </w:r>
      <w:r w:rsidR="00974468">
        <w:rPr>
          <w:rFonts w:cs="Arial"/>
          <w:sz w:val="20"/>
        </w:rPr>
        <w:t>   </w:t>
      </w:r>
      <w:r w:rsidR="002F0826" w:rsidRPr="00974468">
        <w:rPr>
          <w:rFonts w:cs="Arial"/>
          <w:sz w:val="20"/>
        </w:rPr>
        <w:t>E-</w:t>
      </w:r>
      <w:r w:rsidRPr="00974468">
        <w:rPr>
          <w:rFonts w:cs="Arial"/>
          <w:sz w:val="20"/>
        </w:rPr>
        <w:t xml:space="preserve">Mail </w:t>
      </w:r>
      <w:r w:rsidR="002F0826" w:rsidRPr="00974468">
        <w:rPr>
          <w:rFonts w:cs="Arial"/>
          <w:sz w:val="20"/>
        </w:rPr>
        <w:t>v</w:t>
      </w:r>
      <w:r w:rsidRPr="00974468">
        <w:rPr>
          <w:rFonts w:cs="Arial"/>
          <w:sz w:val="20"/>
        </w:rPr>
        <w:t>st@vst.gv.at</w:t>
      </w:r>
    </w:p>
    <w:p w:rsidR="008E454E" w:rsidRPr="00974468" w:rsidRDefault="008E454E">
      <w:pPr>
        <w:pStyle w:val="Kopfzeile"/>
        <w:rPr>
          <w:rFonts w:cs="Arial"/>
          <w:b/>
          <w:caps/>
          <w:sz w:val="28"/>
        </w:rPr>
        <w:sectPr w:rsidR="008E454E" w:rsidRPr="00974468">
          <w:headerReference w:type="default" r:id="rId8"/>
          <w:pgSz w:w="11907" w:h="16840" w:code="9"/>
          <w:pgMar w:top="851" w:right="1418" w:bottom="1418" w:left="1418" w:header="720" w:footer="720" w:gutter="0"/>
          <w:cols w:num="2" w:space="113" w:equalWidth="0">
            <w:col w:w="2552" w:space="113"/>
            <w:col w:w="6406"/>
          </w:cols>
          <w:titlePg/>
        </w:sectPr>
      </w:pPr>
    </w:p>
    <w:p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Kennzeichen</w:t>
      </w:r>
      <w:r w:rsidRPr="001D6AA1">
        <w:rPr>
          <w:rFonts w:cs="Arial"/>
          <w:szCs w:val="24"/>
        </w:rPr>
        <w:tab/>
      </w:r>
      <w:r w:rsidRPr="001D6AA1">
        <w:rPr>
          <w:rFonts w:cs="Arial"/>
          <w:b/>
          <w:szCs w:val="24"/>
        </w:rPr>
        <w:t>VSt-</w:t>
      </w:r>
      <w:r w:rsidR="0087354C">
        <w:rPr>
          <w:rFonts w:cs="Arial"/>
          <w:b/>
          <w:szCs w:val="24"/>
        </w:rPr>
        <w:t>1712/</w:t>
      </w:r>
      <w:r w:rsidR="00F75126">
        <w:rPr>
          <w:rFonts w:cs="Arial"/>
          <w:b/>
          <w:szCs w:val="24"/>
        </w:rPr>
        <w:t>511</w:t>
      </w:r>
      <w:r w:rsidRPr="001D6AA1">
        <w:rPr>
          <w:rFonts w:cs="Arial"/>
          <w:b/>
          <w:szCs w:val="24"/>
        </w:rPr>
        <w:tab/>
      </w:r>
      <w:r w:rsidR="000B70D1" w:rsidRPr="001D6AA1">
        <w:rPr>
          <w:rFonts w:cs="Arial"/>
          <w:b/>
          <w:szCs w:val="24"/>
        </w:rPr>
        <w:t>E-Mail</w:t>
      </w:r>
    </w:p>
    <w:p w:rsidR="008E454E" w:rsidRPr="001D6AA1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  <w:szCs w:val="24"/>
        </w:rPr>
      </w:pPr>
      <w:r w:rsidRPr="00974468">
        <w:rPr>
          <w:rFonts w:cs="Arial"/>
          <w:sz w:val="20"/>
        </w:rPr>
        <w:t>Datum</w:t>
      </w:r>
      <w:r w:rsidRPr="001D6AA1">
        <w:rPr>
          <w:rFonts w:cs="Arial"/>
          <w:szCs w:val="24"/>
        </w:rPr>
        <w:tab/>
      </w:r>
      <w:r w:rsidR="00F75126">
        <w:rPr>
          <w:rFonts w:cs="Arial"/>
          <w:szCs w:val="24"/>
        </w:rPr>
        <w:t>2. Jänner 2015</w:t>
      </w: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Bearbeiter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Wolfgang Müller</w:t>
      </w:r>
    </w:p>
    <w:p w:rsidR="008E454E" w:rsidRPr="00974468" w:rsidRDefault="008E454E" w:rsidP="009F28BD">
      <w:pPr>
        <w:tabs>
          <w:tab w:val="left" w:pos="1418"/>
          <w:tab w:val="left" w:pos="3119"/>
          <w:tab w:val="left" w:pos="5670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Durchwahl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13</w:t>
      </w:r>
    </w:p>
    <w:p w:rsidR="00A26B6F" w:rsidRPr="00974468" w:rsidRDefault="00A26B6F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  <w:sz w:val="20"/>
        </w:rPr>
      </w:pPr>
      <w:r w:rsidRPr="00974468">
        <w:rPr>
          <w:rFonts w:cs="Arial"/>
          <w:sz w:val="20"/>
        </w:rPr>
        <w:t>Betrifft</w:t>
      </w:r>
    </w:p>
    <w:p w:rsidR="008E454E" w:rsidRDefault="00F75126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E-</w:t>
      </w:r>
      <w:proofErr w:type="spellStart"/>
      <w:r>
        <w:rPr>
          <w:rFonts w:cs="Arial"/>
        </w:rPr>
        <w:t>Government</w:t>
      </w:r>
      <w:proofErr w:type="spellEnd"/>
      <w:r>
        <w:rPr>
          <w:rFonts w:cs="Arial"/>
        </w:rPr>
        <w:t>;</w:t>
      </w:r>
    </w:p>
    <w:p w:rsidR="00F75126" w:rsidRPr="00F75126" w:rsidRDefault="00F75126" w:rsidP="00F7512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567"/>
        <w:rPr>
          <w:rFonts w:cs="Arial"/>
          <w:bCs/>
          <w:szCs w:val="24"/>
          <w:lang w:val="de-AT" w:eastAsia="de-AT"/>
        </w:rPr>
      </w:pPr>
      <w:r w:rsidRPr="00F75126">
        <w:rPr>
          <w:rFonts w:cs="Arial"/>
          <w:bCs/>
          <w:szCs w:val="24"/>
          <w:lang w:val="de-AT" w:eastAsia="de-AT"/>
        </w:rPr>
        <w:t>metadaten-md 1.0.0, Erläuterung der XML-Spezifikation für die Metadaten</w:t>
      </w:r>
    </w:p>
    <w:p w:rsidR="00F75126" w:rsidRDefault="00F75126" w:rsidP="00F75126">
      <w:pPr>
        <w:autoSpaceDE w:val="0"/>
        <w:autoSpaceDN w:val="0"/>
        <w:adjustRightInd w:val="0"/>
        <w:spacing w:line="240" w:lineRule="auto"/>
        <w:ind w:left="567"/>
        <w:rPr>
          <w:rFonts w:cs="Arial"/>
          <w:bCs/>
          <w:szCs w:val="24"/>
          <w:lang w:val="de-AT" w:eastAsia="de-AT"/>
        </w:rPr>
      </w:pPr>
      <w:r w:rsidRPr="00F75126">
        <w:rPr>
          <w:rFonts w:cs="Arial"/>
          <w:bCs/>
          <w:szCs w:val="24"/>
          <w:lang w:val="de-AT" w:eastAsia="de-AT"/>
        </w:rPr>
        <w:t>Schnittstelle, Konvention</w:t>
      </w:r>
    </w:p>
    <w:p w:rsidR="00F75126" w:rsidRDefault="00F75126" w:rsidP="00F7512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567"/>
        <w:rPr>
          <w:rFonts w:cs="Arial"/>
          <w:bCs/>
          <w:szCs w:val="24"/>
          <w:lang w:val="de-AT" w:eastAsia="de-AT"/>
        </w:rPr>
      </w:pPr>
      <w:r w:rsidRPr="00F75126">
        <w:rPr>
          <w:rFonts w:cs="Arial"/>
          <w:bCs/>
          <w:szCs w:val="24"/>
          <w:lang w:val="de-AT" w:eastAsia="de-AT"/>
        </w:rPr>
        <w:t xml:space="preserve">OGD Metadaten – 2.3, </w:t>
      </w:r>
      <w:proofErr w:type="spellStart"/>
      <w:r w:rsidRPr="00F75126">
        <w:rPr>
          <w:rFonts w:cs="Arial"/>
          <w:bCs/>
          <w:szCs w:val="24"/>
          <w:lang w:val="de-AT" w:eastAsia="de-AT"/>
        </w:rPr>
        <w:t>Cooperation</w:t>
      </w:r>
      <w:proofErr w:type="spellEnd"/>
      <w:r w:rsidRPr="00F75126">
        <w:rPr>
          <w:rFonts w:cs="Arial"/>
          <w:bCs/>
          <w:szCs w:val="24"/>
          <w:lang w:val="de-AT" w:eastAsia="de-AT"/>
        </w:rPr>
        <w:t xml:space="preserve"> OGD Österreich: Arbeitsgruppe Metadaten,</w:t>
      </w:r>
      <w:r>
        <w:rPr>
          <w:rFonts w:cs="Arial"/>
          <w:bCs/>
          <w:szCs w:val="24"/>
          <w:lang w:val="de-AT" w:eastAsia="de-AT"/>
        </w:rPr>
        <w:t xml:space="preserve"> </w:t>
      </w:r>
      <w:r w:rsidRPr="00F75126">
        <w:rPr>
          <w:rFonts w:cs="Arial"/>
          <w:bCs/>
          <w:szCs w:val="24"/>
          <w:lang w:val="de-AT" w:eastAsia="de-AT"/>
        </w:rPr>
        <w:t>Konvention</w:t>
      </w:r>
    </w:p>
    <w:p w:rsidR="00F75126" w:rsidRPr="00F75126" w:rsidRDefault="00F75126" w:rsidP="00F7512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567"/>
        <w:rPr>
          <w:rFonts w:cs="Arial"/>
          <w:bCs/>
          <w:szCs w:val="24"/>
          <w:lang w:val="de-AT" w:eastAsia="de-AT"/>
        </w:rPr>
      </w:pPr>
      <w:r w:rsidRPr="00F75126">
        <w:rPr>
          <w:rFonts w:cs="Arial"/>
          <w:bCs/>
          <w:szCs w:val="24"/>
          <w:lang w:val="de-AT" w:eastAsia="de-AT"/>
        </w:rPr>
        <w:t xml:space="preserve">OGD </w:t>
      </w:r>
      <w:proofErr w:type="spellStart"/>
      <w:r w:rsidRPr="00F75126">
        <w:rPr>
          <w:rFonts w:cs="Arial"/>
          <w:bCs/>
          <w:szCs w:val="24"/>
          <w:lang w:val="de-AT" w:eastAsia="de-AT"/>
        </w:rPr>
        <w:t>Metadata</w:t>
      </w:r>
      <w:proofErr w:type="spellEnd"/>
      <w:r w:rsidRPr="00F75126">
        <w:rPr>
          <w:rFonts w:cs="Arial"/>
          <w:bCs/>
          <w:szCs w:val="24"/>
          <w:lang w:val="de-AT" w:eastAsia="de-AT"/>
        </w:rPr>
        <w:t xml:space="preserve"> – 2.3, </w:t>
      </w:r>
      <w:proofErr w:type="spellStart"/>
      <w:r w:rsidRPr="00F75126">
        <w:rPr>
          <w:rFonts w:cs="Arial"/>
          <w:bCs/>
          <w:szCs w:val="24"/>
          <w:lang w:val="de-AT" w:eastAsia="de-AT"/>
        </w:rPr>
        <w:t>Cooperation</w:t>
      </w:r>
      <w:proofErr w:type="spellEnd"/>
      <w:r w:rsidRPr="00F75126">
        <w:rPr>
          <w:rFonts w:cs="Arial"/>
          <w:bCs/>
          <w:szCs w:val="24"/>
          <w:lang w:val="de-AT" w:eastAsia="de-AT"/>
        </w:rPr>
        <w:t xml:space="preserve"> OGD Austria: Working Group on </w:t>
      </w:r>
      <w:proofErr w:type="spellStart"/>
      <w:r w:rsidRPr="00F75126">
        <w:rPr>
          <w:rFonts w:cs="Arial"/>
          <w:bCs/>
          <w:szCs w:val="24"/>
          <w:lang w:val="de-AT" w:eastAsia="de-AT"/>
        </w:rPr>
        <w:t>Metadata</w:t>
      </w:r>
      <w:proofErr w:type="spellEnd"/>
      <w:r w:rsidRPr="00F75126">
        <w:rPr>
          <w:rFonts w:cs="Arial"/>
          <w:bCs/>
          <w:szCs w:val="24"/>
          <w:lang w:val="de-AT" w:eastAsia="de-AT"/>
        </w:rPr>
        <w:t>,</w:t>
      </w:r>
    </w:p>
    <w:p w:rsidR="00F75126" w:rsidRDefault="00F75126" w:rsidP="00F75126">
      <w:pPr>
        <w:autoSpaceDE w:val="0"/>
        <w:autoSpaceDN w:val="0"/>
        <w:adjustRightInd w:val="0"/>
        <w:spacing w:line="240" w:lineRule="auto"/>
        <w:ind w:left="567"/>
        <w:rPr>
          <w:rFonts w:cs="Arial"/>
          <w:bCs/>
          <w:szCs w:val="24"/>
          <w:lang w:val="de-AT" w:eastAsia="de-AT"/>
        </w:rPr>
      </w:pPr>
      <w:proofErr w:type="spellStart"/>
      <w:r w:rsidRPr="00F75126">
        <w:rPr>
          <w:rFonts w:cs="Arial"/>
          <w:bCs/>
          <w:szCs w:val="24"/>
          <w:lang w:val="de-AT" w:eastAsia="de-AT"/>
        </w:rPr>
        <w:t>Convention</w:t>
      </w:r>
      <w:proofErr w:type="spellEnd"/>
    </w:p>
    <w:p w:rsidR="00F75126" w:rsidRPr="00F75126" w:rsidRDefault="00F75126" w:rsidP="00F7512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567"/>
        <w:rPr>
          <w:rFonts w:cs="Arial"/>
          <w:bCs/>
          <w:szCs w:val="24"/>
          <w:lang w:val="de-AT" w:eastAsia="de-AT"/>
        </w:rPr>
      </w:pPr>
      <w:r w:rsidRPr="00F75126">
        <w:rPr>
          <w:rFonts w:cs="Arial"/>
          <w:bCs/>
          <w:szCs w:val="24"/>
          <w:lang w:val="de-AT" w:eastAsia="de-AT"/>
        </w:rPr>
        <w:t>SekID-1.00, Elektronische Identität für Rechtsträger des öffentlichen Sektors,</w:t>
      </w:r>
    </w:p>
    <w:p w:rsidR="00F75126" w:rsidRDefault="00F75126" w:rsidP="00F75126">
      <w:pPr>
        <w:autoSpaceDE w:val="0"/>
        <w:autoSpaceDN w:val="0"/>
        <w:adjustRightInd w:val="0"/>
        <w:spacing w:line="240" w:lineRule="auto"/>
        <w:ind w:left="567"/>
        <w:rPr>
          <w:rFonts w:cs="Arial"/>
          <w:bCs/>
          <w:szCs w:val="24"/>
          <w:lang w:val="de-AT" w:eastAsia="de-AT"/>
        </w:rPr>
      </w:pPr>
      <w:r w:rsidRPr="00F75126">
        <w:rPr>
          <w:rFonts w:cs="Arial"/>
          <w:bCs/>
          <w:szCs w:val="24"/>
          <w:lang w:val="de-AT" w:eastAsia="de-AT"/>
        </w:rPr>
        <w:t>Konvention</w:t>
      </w:r>
    </w:p>
    <w:p w:rsidR="00F75126" w:rsidRPr="00F75126" w:rsidRDefault="00F75126" w:rsidP="00F7512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567"/>
        <w:rPr>
          <w:rFonts w:cs="Arial"/>
          <w:bCs/>
          <w:szCs w:val="24"/>
          <w:lang w:val="de-AT" w:eastAsia="de-AT"/>
        </w:rPr>
      </w:pPr>
      <w:r w:rsidRPr="00F75126">
        <w:rPr>
          <w:rFonts w:cs="Arial"/>
          <w:bCs/>
          <w:szCs w:val="24"/>
          <w:lang w:val="de-AT" w:eastAsia="de-AT"/>
        </w:rPr>
        <w:t xml:space="preserve">Austrian </w:t>
      </w:r>
      <w:proofErr w:type="spellStart"/>
      <w:r w:rsidRPr="00F75126">
        <w:rPr>
          <w:rFonts w:cs="Arial"/>
          <w:bCs/>
          <w:szCs w:val="24"/>
          <w:lang w:val="de-AT" w:eastAsia="de-AT"/>
        </w:rPr>
        <w:t>Interoperability</w:t>
      </w:r>
      <w:proofErr w:type="spellEnd"/>
      <w:r w:rsidRPr="00F75126">
        <w:rPr>
          <w:rFonts w:cs="Arial"/>
          <w:bCs/>
          <w:szCs w:val="24"/>
          <w:lang w:val="de-AT" w:eastAsia="de-AT"/>
        </w:rPr>
        <w:t xml:space="preserve"> Framework (AIF) </w:t>
      </w:r>
      <w:proofErr w:type="spellStart"/>
      <w:r w:rsidRPr="00F75126">
        <w:rPr>
          <w:rFonts w:cs="Arial"/>
          <w:bCs/>
          <w:szCs w:val="24"/>
          <w:lang w:val="de-AT" w:eastAsia="de-AT"/>
        </w:rPr>
        <w:t>for</w:t>
      </w:r>
      <w:proofErr w:type="spellEnd"/>
      <w:r w:rsidRPr="00F75126">
        <w:rPr>
          <w:rFonts w:cs="Arial"/>
          <w:bCs/>
          <w:szCs w:val="24"/>
          <w:lang w:val="de-AT" w:eastAsia="de-AT"/>
        </w:rPr>
        <w:t xml:space="preserve"> Austrian </w:t>
      </w:r>
      <w:proofErr w:type="spellStart"/>
      <w:r w:rsidRPr="00F75126">
        <w:rPr>
          <w:rFonts w:cs="Arial"/>
          <w:bCs/>
          <w:szCs w:val="24"/>
          <w:lang w:val="de-AT" w:eastAsia="de-AT"/>
        </w:rPr>
        <w:t>public</w:t>
      </w:r>
      <w:proofErr w:type="spellEnd"/>
      <w:r w:rsidRPr="00F75126">
        <w:rPr>
          <w:rFonts w:cs="Arial"/>
          <w:bCs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bCs/>
          <w:szCs w:val="24"/>
          <w:lang w:val="de-AT" w:eastAsia="de-AT"/>
        </w:rPr>
        <w:t>services</w:t>
      </w:r>
      <w:proofErr w:type="spellEnd"/>
      <w:r w:rsidRPr="00F75126">
        <w:rPr>
          <w:rFonts w:cs="Arial"/>
          <w:bCs/>
          <w:szCs w:val="24"/>
          <w:lang w:val="de-AT" w:eastAsia="de-AT"/>
        </w:rPr>
        <w:t xml:space="preserve">, </w:t>
      </w:r>
      <w:proofErr w:type="spellStart"/>
      <w:r w:rsidRPr="00F75126">
        <w:rPr>
          <w:rFonts w:cs="Arial"/>
          <w:bCs/>
          <w:szCs w:val="24"/>
          <w:lang w:val="de-AT" w:eastAsia="de-AT"/>
        </w:rPr>
        <w:t>Convention</w:t>
      </w:r>
      <w:proofErr w:type="spellEnd"/>
    </w:p>
    <w:p w:rsidR="00F75126" w:rsidRDefault="00F75126" w:rsidP="00F75126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Empfehlungsverfahren;</w:t>
      </w:r>
    </w:p>
    <w:p w:rsidR="00F75126" w:rsidRPr="00F75126" w:rsidRDefault="0043616B" w:rsidP="00F75126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Allfällige Stellungnahme bis 23</w:t>
      </w:r>
      <w:r w:rsidR="00F75126">
        <w:rPr>
          <w:rFonts w:cs="Arial"/>
        </w:rPr>
        <w:t>. Jänner 2015</w:t>
      </w:r>
    </w:p>
    <w:p w:rsidR="00F75126" w:rsidRPr="00F75126" w:rsidRDefault="00F75126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940015" w:rsidRPr="00974468" w:rsidRDefault="00940015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Beilage</w:t>
      </w:r>
    </w:p>
    <w:p w:rsidR="00940015" w:rsidRDefault="00940015">
      <w:pPr>
        <w:spacing w:line="240" w:lineRule="auto"/>
        <w:rPr>
          <w:rFonts w:cs="Arial"/>
        </w:rPr>
      </w:pPr>
    </w:p>
    <w:p w:rsidR="00A35FD9" w:rsidRPr="00974468" w:rsidRDefault="00A35FD9">
      <w:pPr>
        <w:spacing w:line="240" w:lineRule="auto"/>
        <w:rPr>
          <w:rFonts w:cs="Arial"/>
        </w:rPr>
      </w:pPr>
    </w:p>
    <w:p w:rsidR="008E454E" w:rsidRPr="00974468" w:rsidRDefault="008E454E">
      <w:pPr>
        <w:tabs>
          <w:tab w:val="left" w:pos="2694"/>
        </w:tabs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An den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Herrn Landesamtsdirektor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Burgenland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Kärnten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Niederösterreich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Oberösterreich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Salzburg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Steiermark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Tirol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Vorarlberg</w:t>
      </w:r>
    </w:p>
    <w:p w:rsidR="008E454E" w:rsidRPr="00A26B6F" w:rsidRDefault="008E454E" w:rsidP="00A26B6F">
      <w:pPr>
        <w:tabs>
          <w:tab w:val="left" w:pos="2694"/>
        </w:tabs>
        <w:spacing w:line="240" w:lineRule="auto"/>
        <w:rPr>
          <w:rFonts w:cs="Arial"/>
        </w:rPr>
      </w:pPr>
      <w:r w:rsidRPr="00A26B6F">
        <w:rPr>
          <w:rFonts w:cs="Arial"/>
        </w:rPr>
        <w:t>Wien</w:t>
      </w:r>
    </w:p>
    <w:p w:rsidR="008E454E" w:rsidRPr="00A26B6F" w:rsidRDefault="008E454E" w:rsidP="00A26B6F">
      <w:pPr>
        <w:spacing w:line="240" w:lineRule="auto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Städtebund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Rathaus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1082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(post@st</w:t>
      </w:r>
      <w:r w:rsidR="00001537">
        <w:rPr>
          <w:rFonts w:cs="Arial"/>
        </w:rPr>
        <w:t>aedtebund.gv.at</w:t>
      </w:r>
      <w:r w:rsidR="00E33684">
        <w:rPr>
          <w:rFonts w:cs="Arial"/>
        </w:rPr>
        <w:t>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Gemeindebund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proofErr w:type="spellStart"/>
      <w:r w:rsidRPr="00A26B6F">
        <w:rPr>
          <w:rFonts w:cs="Arial"/>
        </w:rPr>
        <w:t>Löwelstraße</w:t>
      </w:r>
      <w:proofErr w:type="spellEnd"/>
      <w:r w:rsidRPr="00A26B6F">
        <w:rPr>
          <w:rFonts w:cs="Arial"/>
        </w:rPr>
        <w:t xml:space="preserve"> 6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(o</w:t>
      </w:r>
      <w:r w:rsidR="00BF441A">
        <w:rPr>
          <w:rFonts w:cs="Arial"/>
        </w:rPr>
        <w:t>ffice</w:t>
      </w:r>
      <w:r w:rsidR="00E33684">
        <w:rPr>
          <w:rFonts w:cs="Arial"/>
        </w:rPr>
        <w:t>@gemeindebund.gv.at)</w:t>
      </w:r>
    </w:p>
    <w:p w:rsidR="00A26B6F" w:rsidRDefault="00A26B6F" w:rsidP="00A26B6F">
      <w:pPr>
        <w:spacing w:line="240" w:lineRule="auto"/>
        <w:jc w:val="both"/>
        <w:rPr>
          <w:rFonts w:cs="Arial"/>
        </w:rPr>
      </w:pPr>
    </w:p>
    <w:p w:rsidR="00F75126" w:rsidRPr="00A26B6F" w:rsidRDefault="00F75126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das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Bundeskanzleramt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IKT-Strategie des Bundes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Ballhausplatz 2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(ikt@bka.gv.at)</w:t>
      </w:r>
    </w:p>
    <w:p w:rsidR="00A26B6F" w:rsidRPr="00F75126" w:rsidRDefault="00A26B6F" w:rsidP="00A26B6F">
      <w:pPr>
        <w:spacing w:line="240" w:lineRule="auto"/>
        <w:jc w:val="both"/>
        <w:rPr>
          <w:rFonts w:cs="Arial"/>
          <w:szCs w:val="24"/>
        </w:rPr>
      </w:pPr>
    </w:p>
    <w:p w:rsidR="00763461" w:rsidRPr="00F75126" w:rsidRDefault="00763461" w:rsidP="00A26B6F">
      <w:pPr>
        <w:spacing w:line="240" w:lineRule="auto"/>
        <w:jc w:val="both"/>
        <w:rPr>
          <w:rFonts w:cs="Arial"/>
          <w:szCs w:val="24"/>
        </w:rPr>
      </w:pPr>
    </w:p>
    <w:p w:rsidR="00F75126" w:rsidRDefault="00F75126" w:rsidP="00F75126">
      <w:pPr>
        <w:spacing w:line="240" w:lineRule="auto"/>
        <w:jc w:val="both"/>
        <w:rPr>
          <w:rFonts w:cs="Arial"/>
          <w:color w:val="000000"/>
          <w:szCs w:val="24"/>
          <w:lang w:val="de-AT" w:eastAsia="de-AT"/>
        </w:rPr>
      </w:pPr>
      <w:r>
        <w:rPr>
          <w:rFonts w:cs="Arial"/>
          <w:szCs w:val="24"/>
        </w:rPr>
        <w:t xml:space="preserve">Die Verbindungsstelle übermittelt in der Beilage die – im </w:t>
      </w:r>
      <w:r w:rsidRPr="00F75126">
        <w:rPr>
          <w:rFonts w:cs="Arial"/>
          <w:color w:val="000000"/>
          <w:szCs w:val="24"/>
          <w:lang w:val="de-AT" w:eastAsia="de-AT"/>
        </w:rPr>
        <w:t xml:space="preserve">Rahmen der Arbeitsgruppen erstellten </w:t>
      </w:r>
      <w:r>
        <w:rPr>
          <w:rFonts w:cs="Arial"/>
          <w:color w:val="000000"/>
          <w:szCs w:val="24"/>
          <w:lang w:val="de-AT" w:eastAsia="de-AT"/>
        </w:rPr>
        <w:t>– K</w:t>
      </w:r>
      <w:r w:rsidRPr="00F75126">
        <w:rPr>
          <w:rFonts w:cs="Arial"/>
          <w:color w:val="000000"/>
          <w:szCs w:val="24"/>
          <w:lang w:val="de-AT" w:eastAsia="de-AT"/>
        </w:rPr>
        <w:t>onventio</w:t>
      </w:r>
      <w:r>
        <w:rPr>
          <w:rFonts w:cs="Arial"/>
          <w:color w:val="000000"/>
          <w:szCs w:val="24"/>
          <w:lang w:val="de-AT" w:eastAsia="de-AT"/>
        </w:rPr>
        <w:t>nen (</w:t>
      </w:r>
      <w:r w:rsidRPr="00F75126">
        <w:rPr>
          <w:rFonts w:cs="Arial"/>
          <w:color w:val="000000"/>
          <w:szCs w:val="24"/>
          <w:lang w:val="de-AT" w:eastAsia="de-AT"/>
        </w:rPr>
        <w:t>Zustimmung der AG-Leiter vom 14. November 2014, sowie der Gremien IKT-BUND und</w:t>
      </w:r>
      <w:r>
        <w:rPr>
          <w:rFonts w:cs="Arial"/>
          <w:color w:val="000000"/>
          <w:szCs w:val="24"/>
          <w:lang w:val="de-AT" w:eastAsia="de-AT"/>
        </w:rPr>
        <w:t xml:space="preserve"> Kooperation-BLSG vom </w:t>
      </w:r>
      <w:r w:rsidRPr="00F75126">
        <w:rPr>
          <w:rFonts w:cs="Arial"/>
          <w:color w:val="000000"/>
          <w:szCs w:val="24"/>
          <w:lang w:val="de-AT" w:eastAsia="de-AT"/>
        </w:rPr>
        <w:t>4. Dezember 2014</w:t>
      </w:r>
      <w:r>
        <w:rPr>
          <w:rFonts w:cs="Arial"/>
          <w:color w:val="000000"/>
          <w:szCs w:val="24"/>
          <w:lang w:val="de-AT" w:eastAsia="de-AT"/>
        </w:rPr>
        <w:t>)</w:t>
      </w:r>
      <w:r w:rsidR="0042451D">
        <w:rPr>
          <w:rFonts w:cs="Arial"/>
          <w:color w:val="000000"/>
          <w:szCs w:val="24"/>
          <w:lang w:val="de-AT" w:eastAsia="de-AT"/>
        </w:rPr>
        <w:t xml:space="preserve"> mit dem Ersuchen um </w:t>
      </w:r>
      <w:r w:rsidR="0042451D" w:rsidRPr="0042451D">
        <w:rPr>
          <w:rFonts w:cs="Arial"/>
          <w:b/>
          <w:color w:val="000000"/>
          <w:szCs w:val="24"/>
          <w:lang w:val="de-AT" w:eastAsia="de-AT"/>
        </w:rPr>
        <w:t>allfällige Stellungnahme</w:t>
      </w:r>
      <w:r w:rsidR="0042451D">
        <w:rPr>
          <w:rFonts w:cs="Arial"/>
          <w:color w:val="000000"/>
          <w:szCs w:val="24"/>
          <w:lang w:val="de-AT" w:eastAsia="de-AT"/>
        </w:rPr>
        <w:t xml:space="preserve"> *)</w:t>
      </w:r>
      <w:r w:rsidR="0043616B">
        <w:rPr>
          <w:rFonts w:cs="Arial"/>
          <w:b/>
          <w:color w:val="000000"/>
          <w:szCs w:val="24"/>
          <w:lang w:val="de-AT" w:eastAsia="de-AT"/>
        </w:rPr>
        <w:t xml:space="preserve"> bis 23</w:t>
      </w:r>
      <w:r w:rsidR="0042451D" w:rsidRPr="0042451D">
        <w:rPr>
          <w:rFonts w:cs="Arial"/>
          <w:b/>
          <w:color w:val="000000"/>
          <w:szCs w:val="24"/>
          <w:lang w:val="de-AT" w:eastAsia="de-AT"/>
        </w:rPr>
        <w:t>. Jänner 2015</w:t>
      </w:r>
      <w:r w:rsidR="0042451D">
        <w:rPr>
          <w:rFonts w:cs="Arial"/>
          <w:color w:val="000000"/>
          <w:szCs w:val="24"/>
          <w:lang w:val="de-AT" w:eastAsia="de-AT"/>
        </w:rPr>
        <w:t>.</w:t>
      </w:r>
    </w:p>
    <w:p w:rsidR="00F75126" w:rsidRDefault="00F75126" w:rsidP="00F75126">
      <w:pPr>
        <w:spacing w:line="240" w:lineRule="auto"/>
        <w:jc w:val="both"/>
        <w:rPr>
          <w:rFonts w:cs="Arial"/>
          <w:color w:val="000000"/>
          <w:szCs w:val="24"/>
          <w:lang w:val="de-AT" w:eastAsia="de-AT"/>
        </w:rPr>
      </w:pPr>
    </w:p>
    <w:p w:rsidR="00F75126" w:rsidRPr="0042451D" w:rsidRDefault="00F75126" w:rsidP="0042451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 w:hanging="567"/>
        <w:rPr>
          <w:rFonts w:cs="Arial"/>
          <w:b/>
          <w:bCs/>
          <w:color w:val="000000"/>
          <w:szCs w:val="24"/>
          <w:lang w:val="de-AT" w:eastAsia="de-AT"/>
        </w:rPr>
      </w:pPr>
      <w:r w:rsidRPr="0042451D">
        <w:rPr>
          <w:rFonts w:cs="Arial"/>
          <w:b/>
          <w:bCs/>
          <w:color w:val="000000"/>
          <w:szCs w:val="24"/>
          <w:lang w:val="de-AT" w:eastAsia="de-AT"/>
        </w:rPr>
        <w:t>metadaten-md 1.0.0, Erläuterung der XML-Spezifikation für die Metadaten</w:t>
      </w:r>
    </w:p>
    <w:p w:rsidR="00F75126" w:rsidRPr="00F75126" w:rsidRDefault="0042451D" w:rsidP="0042451D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4"/>
          <w:lang w:val="de-AT" w:eastAsia="de-AT"/>
        </w:rPr>
      </w:pPr>
      <w:r>
        <w:rPr>
          <w:rFonts w:cs="Arial"/>
          <w:b/>
          <w:bCs/>
          <w:color w:val="000000"/>
          <w:szCs w:val="24"/>
          <w:lang w:val="de-AT" w:eastAsia="de-AT"/>
        </w:rPr>
        <w:tab/>
        <w:t>Schnittstelle, Konvention</w:t>
      </w:r>
    </w:p>
    <w:p w:rsidR="00F75126" w:rsidRDefault="00F75126" w:rsidP="0042451D">
      <w:pPr>
        <w:tabs>
          <w:tab w:val="left" w:pos="567"/>
        </w:tabs>
        <w:autoSpaceDE w:val="0"/>
        <w:autoSpaceDN w:val="0"/>
        <w:adjustRightInd w:val="0"/>
        <w:spacing w:line="240" w:lineRule="auto"/>
        <w:ind w:left="567"/>
        <w:rPr>
          <w:rFonts w:cs="Arial"/>
          <w:color w:val="000000"/>
          <w:szCs w:val="24"/>
          <w:lang w:val="de-AT" w:eastAsia="de-AT"/>
        </w:rPr>
      </w:pPr>
      <w:r w:rsidRPr="00F75126">
        <w:rPr>
          <w:rFonts w:cs="Arial"/>
          <w:color w:val="000000"/>
          <w:szCs w:val="24"/>
          <w:lang w:val="de-AT" w:eastAsia="de-AT"/>
        </w:rPr>
        <w:t>Die Umsetzung von gesetzlichen Regelungen (PSI-Richtlinie,</w:t>
      </w:r>
      <w:r w:rsidR="0042451D">
        <w:rPr>
          <w:rFonts w:cs="Arial"/>
          <w:color w:val="000000"/>
          <w:szCs w:val="24"/>
          <w:lang w:val="de-AT" w:eastAsia="de-AT"/>
        </w:rPr>
        <w:t xml:space="preserve"> </w:t>
      </w:r>
      <w:r w:rsidRPr="00F75126">
        <w:rPr>
          <w:rFonts w:cs="Arial"/>
          <w:color w:val="000000"/>
          <w:szCs w:val="24"/>
          <w:lang w:val="de-AT" w:eastAsia="de-AT"/>
        </w:rPr>
        <w:t>Informations</w:t>
      </w:r>
      <w:r w:rsidR="0042451D">
        <w:rPr>
          <w:rFonts w:cs="Arial"/>
          <w:color w:val="000000"/>
          <w:szCs w:val="24"/>
          <w:lang w:val="de-AT" w:eastAsia="de-AT"/>
        </w:rPr>
        <w:t>-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weiterverwendungsgesetz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>, geplantes „I</w:t>
      </w:r>
      <w:bookmarkStart w:id="0" w:name="_GoBack"/>
      <w:bookmarkEnd w:id="0"/>
      <w:r w:rsidRPr="00F75126">
        <w:rPr>
          <w:rFonts w:cs="Arial"/>
          <w:color w:val="000000"/>
          <w:szCs w:val="24"/>
          <w:lang w:val="de-AT" w:eastAsia="de-AT"/>
        </w:rPr>
        <w:t>nformationsfreiheitsgesetz“)</w:t>
      </w:r>
      <w:r w:rsidR="0042451D">
        <w:rPr>
          <w:rFonts w:cs="Arial"/>
          <w:color w:val="000000"/>
          <w:szCs w:val="24"/>
          <w:lang w:val="de-AT" w:eastAsia="de-AT"/>
        </w:rPr>
        <w:t xml:space="preserve"> </w:t>
      </w:r>
      <w:r w:rsidRPr="00F75126">
        <w:rPr>
          <w:rFonts w:cs="Arial"/>
          <w:color w:val="000000"/>
          <w:szCs w:val="24"/>
          <w:lang w:val="de-AT" w:eastAsia="de-AT"/>
        </w:rPr>
        <w:t>und die freiwillige Publizierung von OGD Datensätzen öffentlicher Stellen</w:t>
      </w:r>
      <w:r w:rsidR="0042451D">
        <w:rPr>
          <w:rFonts w:cs="Arial"/>
          <w:color w:val="000000"/>
          <w:szCs w:val="24"/>
          <w:lang w:val="de-AT" w:eastAsia="de-AT"/>
        </w:rPr>
        <w:t xml:space="preserve"> </w:t>
      </w:r>
      <w:r w:rsidRPr="00F75126">
        <w:rPr>
          <w:rFonts w:cs="Arial"/>
          <w:color w:val="000000"/>
          <w:szCs w:val="24"/>
          <w:lang w:val="de-AT" w:eastAsia="de-AT"/>
        </w:rPr>
        <w:t>benötigen für die Metadaten-übergabe sowohl eine interne Schnittstelle als auch</w:t>
      </w:r>
      <w:r w:rsidR="0042451D">
        <w:rPr>
          <w:rFonts w:cs="Arial"/>
          <w:color w:val="000000"/>
          <w:szCs w:val="24"/>
          <w:lang w:val="de-AT" w:eastAsia="de-AT"/>
        </w:rPr>
        <w:t xml:space="preserve"> </w:t>
      </w:r>
      <w:r w:rsidRPr="00F75126">
        <w:rPr>
          <w:rFonts w:cs="Arial"/>
          <w:color w:val="000000"/>
          <w:szCs w:val="24"/>
          <w:lang w:val="de-AT" w:eastAsia="de-AT"/>
        </w:rPr>
        <w:t>eine Schnittstelle nach „Außen“. Das vorliegende Dokument beschreibt die</w:t>
      </w:r>
      <w:r w:rsidR="0042451D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XMLSpezifikation</w:t>
      </w:r>
      <w:proofErr w:type="spellEnd"/>
      <w:r w:rsidR="0042451D">
        <w:rPr>
          <w:rFonts w:cs="Arial"/>
          <w:color w:val="000000"/>
          <w:szCs w:val="24"/>
          <w:lang w:val="de-AT" w:eastAsia="de-AT"/>
        </w:rPr>
        <w:t xml:space="preserve"> </w:t>
      </w:r>
      <w:r w:rsidRPr="00F75126">
        <w:rPr>
          <w:rFonts w:cs="Arial"/>
          <w:color w:val="000000"/>
          <w:szCs w:val="24"/>
          <w:lang w:val="de-AT" w:eastAsia="de-AT"/>
        </w:rPr>
        <w:t>dieser Metadatenschnittstelle.</w:t>
      </w:r>
    </w:p>
    <w:p w:rsidR="0042451D" w:rsidRPr="00F75126" w:rsidRDefault="0042451D" w:rsidP="0042451D">
      <w:pPr>
        <w:tabs>
          <w:tab w:val="left" w:pos="567"/>
        </w:tabs>
        <w:autoSpaceDE w:val="0"/>
        <w:autoSpaceDN w:val="0"/>
        <w:adjustRightInd w:val="0"/>
        <w:spacing w:line="240" w:lineRule="auto"/>
        <w:ind w:left="567"/>
        <w:rPr>
          <w:rFonts w:cs="Arial"/>
          <w:color w:val="000000"/>
          <w:szCs w:val="24"/>
          <w:lang w:val="de-AT" w:eastAsia="de-AT"/>
        </w:rPr>
      </w:pPr>
    </w:p>
    <w:p w:rsidR="00F75126" w:rsidRPr="0042451D" w:rsidRDefault="00F75126" w:rsidP="0042451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 w:hanging="567"/>
        <w:rPr>
          <w:rFonts w:cs="Arial"/>
          <w:b/>
          <w:bCs/>
          <w:color w:val="000000"/>
          <w:szCs w:val="24"/>
          <w:lang w:val="de-AT" w:eastAsia="de-AT"/>
        </w:rPr>
      </w:pPr>
      <w:r w:rsidRPr="0042451D">
        <w:rPr>
          <w:rFonts w:cs="Arial"/>
          <w:b/>
          <w:bCs/>
          <w:color w:val="000000"/>
          <w:szCs w:val="24"/>
          <w:lang w:val="de-AT" w:eastAsia="de-AT"/>
        </w:rPr>
        <w:t xml:space="preserve">OGD Metadaten – 2.3, </w:t>
      </w:r>
      <w:proofErr w:type="spellStart"/>
      <w:r w:rsidRPr="0042451D">
        <w:rPr>
          <w:rFonts w:cs="Arial"/>
          <w:b/>
          <w:bCs/>
          <w:color w:val="000000"/>
          <w:szCs w:val="24"/>
          <w:lang w:val="de-AT" w:eastAsia="de-AT"/>
        </w:rPr>
        <w:t>Cooperation</w:t>
      </w:r>
      <w:proofErr w:type="spellEnd"/>
      <w:r w:rsidRPr="0042451D">
        <w:rPr>
          <w:rFonts w:cs="Arial"/>
          <w:b/>
          <w:bCs/>
          <w:color w:val="000000"/>
          <w:szCs w:val="24"/>
          <w:lang w:val="de-AT" w:eastAsia="de-AT"/>
        </w:rPr>
        <w:t xml:space="preserve"> OGD Österreich: Arbeitsgruppe Metadaten,</w:t>
      </w:r>
      <w:r w:rsidR="0042451D">
        <w:rPr>
          <w:rFonts w:cs="Arial"/>
          <w:b/>
          <w:bCs/>
          <w:color w:val="000000"/>
          <w:szCs w:val="24"/>
          <w:lang w:val="de-AT" w:eastAsia="de-AT"/>
        </w:rPr>
        <w:t xml:space="preserve"> </w:t>
      </w:r>
      <w:r w:rsidRPr="0042451D">
        <w:rPr>
          <w:rFonts w:cs="Arial"/>
          <w:b/>
          <w:bCs/>
          <w:color w:val="000000"/>
          <w:szCs w:val="24"/>
          <w:lang w:val="de-AT" w:eastAsia="de-AT"/>
        </w:rPr>
        <w:t>Konvention</w:t>
      </w:r>
    </w:p>
    <w:p w:rsidR="00F75126" w:rsidRDefault="00F75126" w:rsidP="0042451D">
      <w:pPr>
        <w:autoSpaceDE w:val="0"/>
        <w:autoSpaceDN w:val="0"/>
        <w:adjustRightInd w:val="0"/>
        <w:spacing w:line="240" w:lineRule="auto"/>
        <w:ind w:left="567"/>
        <w:rPr>
          <w:rFonts w:cs="Arial"/>
          <w:color w:val="000000"/>
          <w:szCs w:val="24"/>
          <w:lang w:val="de-AT" w:eastAsia="de-AT"/>
        </w:rPr>
      </w:pPr>
      <w:r w:rsidRPr="00F75126">
        <w:rPr>
          <w:rFonts w:cs="Arial"/>
          <w:color w:val="000000"/>
          <w:szCs w:val="24"/>
          <w:lang w:val="de-AT" w:eastAsia="de-AT"/>
        </w:rPr>
        <w:t>Die Arbeitsgruppe Metadaten hat eine Metadatenstruktur entwickelt, die für Open</w:t>
      </w:r>
      <w:r w:rsidR="0042451D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Government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Data (OGD) in Österreich verwendet werden soll. Es wurde auch die</w:t>
      </w:r>
      <w:r w:rsidR="0042451D">
        <w:rPr>
          <w:rFonts w:cs="Arial"/>
          <w:color w:val="000000"/>
          <w:szCs w:val="24"/>
          <w:lang w:val="de-AT" w:eastAsia="de-AT"/>
        </w:rPr>
        <w:t xml:space="preserve"> </w:t>
      </w:r>
      <w:r w:rsidRPr="00F75126">
        <w:rPr>
          <w:rFonts w:cs="Arial"/>
          <w:color w:val="000000"/>
          <w:szCs w:val="24"/>
          <w:lang w:val="de-AT" w:eastAsia="de-AT"/>
        </w:rPr>
        <w:t>INSPIRE-Relevanz berücksichtigt.</w:t>
      </w:r>
      <w:r w:rsidR="0042451D">
        <w:rPr>
          <w:rFonts w:cs="Arial"/>
          <w:color w:val="000000"/>
          <w:szCs w:val="24"/>
          <w:lang w:val="de-AT" w:eastAsia="de-AT"/>
        </w:rPr>
        <w:t xml:space="preserve"> </w:t>
      </w:r>
      <w:r w:rsidRPr="00F75126">
        <w:rPr>
          <w:rFonts w:cs="Arial"/>
          <w:color w:val="000000"/>
          <w:szCs w:val="24"/>
          <w:lang w:val="de-AT" w:eastAsia="de-AT"/>
        </w:rPr>
        <w:t>Als Ergebnis liegen ein sogenannter Metadatenkern, zusätzlich optionale Attribute</w:t>
      </w:r>
      <w:r w:rsidR="0042451D">
        <w:rPr>
          <w:rFonts w:cs="Arial"/>
          <w:color w:val="000000"/>
          <w:szCs w:val="24"/>
          <w:lang w:val="de-AT" w:eastAsia="de-AT"/>
        </w:rPr>
        <w:t xml:space="preserve"> </w:t>
      </w:r>
      <w:r w:rsidRPr="00F75126">
        <w:rPr>
          <w:rFonts w:cs="Arial"/>
          <w:color w:val="000000"/>
          <w:szCs w:val="24"/>
          <w:lang w:val="de-AT" w:eastAsia="de-AT"/>
        </w:rPr>
        <w:t>und das Vokabular zum Metadatenkatalog Österreich vor.</w:t>
      </w:r>
    </w:p>
    <w:p w:rsidR="0042451D" w:rsidRDefault="0042451D" w:rsidP="0042451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</w:p>
    <w:p w:rsidR="0042451D" w:rsidRPr="0042451D" w:rsidRDefault="0042451D" w:rsidP="0042451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</w:p>
    <w:p w:rsidR="00F75126" w:rsidRPr="0042451D" w:rsidRDefault="00F75126" w:rsidP="0042451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 w:hanging="567"/>
        <w:rPr>
          <w:rFonts w:cs="Arial"/>
          <w:b/>
          <w:bCs/>
          <w:color w:val="000000"/>
          <w:szCs w:val="24"/>
          <w:lang w:val="de-AT" w:eastAsia="de-AT"/>
        </w:rPr>
      </w:pPr>
      <w:r w:rsidRPr="0042451D">
        <w:rPr>
          <w:rFonts w:cs="Arial"/>
          <w:b/>
          <w:bCs/>
          <w:color w:val="000000"/>
          <w:szCs w:val="24"/>
          <w:lang w:val="de-AT" w:eastAsia="de-AT"/>
        </w:rPr>
        <w:t xml:space="preserve">OGD </w:t>
      </w:r>
      <w:proofErr w:type="spellStart"/>
      <w:r w:rsidRPr="0042451D">
        <w:rPr>
          <w:rFonts w:cs="Arial"/>
          <w:b/>
          <w:bCs/>
          <w:color w:val="000000"/>
          <w:szCs w:val="24"/>
          <w:lang w:val="de-AT" w:eastAsia="de-AT"/>
        </w:rPr>
        <w:t>Metadata</w:t>
      </w:r>
      <w:proofErr w:type="spellEnd"/>
      <w:r w:rsidRPr="0042451D">
        <w:rPr>
          <w:rFonts w:cs="Arial"/>
          <w:b/>
          <w:bCs/>
          <w:color w:val="000000"/>
          <w:szCs w:val="24"/>
          <w:lang w:val="de-AT" w:eastAsia="de-AT"/>
        </w:rPr>
        <w:t xml:space="preserve"> – 2.3, </w:t>
      </w:r>
      <w:proofErr w:type="spellStart"/>
      <w:r w:rsidRPr="0042451D">
        <w:rPr>
          <w:rFonts w:cs="Arial"/>
          <w:b/>
          <w:bCs/>
          <w:color w:val="000000"/>
          <w:szCs w:val="24"/>
          <w:lang w:val="de-AT" w:eastAsia="de-AT"/>
        </w:rPr>
        <w:t>Cooperation</w:t>
      </w:r>
      <w:proofErr w:type="spellEnd"/>
      <w:r w:rsidRPr="0042451D">
        <w:rPr>
          <w:rFonts w:cs="Arial"/>
          <w:b/>
          <w:bCs/>
          <w:color w:val="000000"/>
          <w:szCs w:val="24"/>
          <w:lang w:val="de-AT" w:eastAsia="de-AT"/>
        </w:rPr>
        <w:t xml:space="preserve"> OGD Austria: Working Group on </w:t>
      </w:r>
      <w:proofErr w:type="spellStart"/>
      <w:r w:rsidRPr="0042451D">
        <w:rPr>
          <w:rFonts w:cs="Arial"/>
          <w:b/>
          <w:bCs/>
          <w:color w:val="000000"/>
          <w:szCs w:val="24"/>
          <w:lang w:val="de-AT" w:eastAsia="de-AT"/>
        </w:rPr>
        <w:t>Metadata</w:t>
      </w:r>
      <w:proofErr w:type="spellEnd"/>
      <w:r w:rsidRPr="0042451D">
        <w:rPr>
          <w:rFonts w:cs="Arial"/>
          <w:b/>
          <w:bCs/>
          <w:color w:val="000000"/>
          <w:szCs w:val="24"/>
          <w:lang w:val="de-AT" w:eastAsia="de-AT"/>
        </w:rPr>
        <w:t>,</w:t>
      </w:r>
      <w:r w:rsidR="0042451D">
        <w:rPr>
          <w:rFonts w:cs="Arial"/>
          <w:b/>
          <w:bCs/>
          <w:color w:val="000000"/>
          <w:szCs w:val="24"/>
          <w:lang w:val="de-AT" w:eastAsia="de-AT"/>
        </w:rPr>
        <w:t xml:space="preserve"> </w:t>
      </w:r>
      <w:proofErr w:type="spellStart"/>
      <w:r w:rsidRPr="0042451D">
        <w:rPr>
          <w:rFonts w:cs="Arial"/>
          <w:b/>
          <w:bCs/>
          <w:color w:val="000000"/>
          <w:szCs w:val="24"/>
          <w:lang w:val="de-AT" w:eastAsia="de-AT"/>
        </w:rPr>
        <w:t>Convention</w:t>
      </w:r>
      <w:proofErr w:type="spellEnd"/>
    </w:p>
    <w:p w:rsidR="00F75126" w:rsidRDefault="00F75126" w:rsidP="0042451D">
      <w:pPr>
        <w:autoSpaceDE w:val="0"/>
        <w:autoSpaceDN w:val="0"/>
        <w:adjustRightInd w:val="0"/>
        <w:spacing w:line="240" w:lineRule="auto"/>
        <w:ind w:left="567"/>
        <w:rPr>
          <w:rFonts w:cs="Arial"/>
          <w:color w:val="000000"/>
          <w:szCs w:val="24"/>
          <w:lang w:val="de-AT" w:eastAsia="de-AT"/>
        </w:rPr>
      </w:pPr>
      <w:r w:rsidRPr="00F75126">
        <w:rPr>
          <w:rFonts w:cs="Arial"/>
          <w:color w:val="000000"/>
          <w:szCs w:val="24"/>
          <w:lang w:val="de-AT" w:eastAsia="de-AT"/>
        </w:rPr>
        <w:t xml:space="preserve">The Working Group on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Metadata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developed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a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metadata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structure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as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a</w:t>
      </w:r>
      <w:r w:rsidR="0042451D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recommendation</w:t>
      </w:r>
      <w:proofErr w:type="spellEnd"/>
      <w:r w:rsidR="0042451D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for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Open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Government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Data (OGD) in Austria.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Relevance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for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INSPIRE was also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taken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into</w:t>
      </w:r>
      <w:proofErr w:type="spellEnd"/>
      <w:r w:rsidR="0042451D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account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>.</w:t>
      </w:r>
      <w:r w:rsidR="0042451D">
        <w:rPr>
          <w:rFonts w:cs="Arial"/>
          <w:color w:val="000000"/>
          <w:szCs w:val="24"/>
          <w:lang w:val="de-AT" w:eastAsia="de-AT"/>
        </w:rPr>
        <w:t xml:space="preserve"> </w:t>
      </w:r>
      <w:r w:rsidRPr="00F75126">
        <w:rPr>
          <w:rFonts w:cs="Arial"/>
          <w:color w:val="000000"/>
          <w:szCs w:val="24"/>
          <w:lang w:val="de-AT" w:eastAsia="de-AT"/>
        </w:rPr>
        <w:t xml:space="preserve">The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result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includes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a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metadata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core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,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as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well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as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optional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attributes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plus relevant</w:t>
      </w:r>
      <w:r w:rsidR="0042451D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vocabulary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for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the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metadata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catalogue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Austria.</w:t>
      </w:r>
    </w:p>
    <w:p w:rsidR="0042451D" w:rsidRPr="00F75126" w:rsidRDefault="0042451D" w:rsidP="0042451D">
      <w:pPr>
        <w:autoSpaceDE w:val="0"/>
        <w:autoSpaceDN w:val="0"/>
        <w:adjustRightInd w:val="0"/>
        <w:spacing w:line="240" w:lineRule="auto"/>
        <w:ind w:left="567" w:hanging="567"/>
        <w:rPr>
          <w:rFonts w:cs="Arial"/>
          <w:color w:val="000000"/>
          <w:szCs w:val="24"/>
          <w:lang w:val="de-AT" w:eastAsia="de-AT"/>
        </w:rPr>
      </w:pPr>
    </w:p>
    <w:p w:rsidR="00F75126" w:rsidRPr="0042451D" w:rsidRDefault="00F75126" w:rsidP="0042451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 w:hanging="567"/>
        <w:rPr>
          <w:rFonts w:cs="Arial"/>
          <w:b/>
          <w:bCs/>
          <w:color w:val="000000"/>
          <w:szCs w:val="24"/>
          <w:lang w:val="de-AT" w:eastAsia="de-AT"/>
        </w:rPr>
      </w:pPr>
      <w:r w:rsidRPr="0042451D">
        <w:rPr>
          <w:rFonts w:cs="Arial"/>
          <w:b/>
          <w:bCs/>
          <w:color w:val="000000"/>
          <w:szCs w:val="24"/>
          <w:lang w:val="de-AT" w:eastAsia="de-AT"/>
        </w:rPr>
        <w:t>SekID-1.00, Elektronische Identität für Rechtsträger des öffentlichen Sektors,</w:t>
      </w:r>
      <w:r w:rsidR="0042451D">
        <w:rPr>
          <w:rFonts w:cs="Arial"/>
          <w:b/>
          <w:bCs/>
          <w:color w:val="000000"/>
          <w:szCs w:val="24"/>
          <w:lang w:val="de-AT" w:eastAsia="de-AT"/>
        </w:rPr>
        <w:t xml:space="preserve"> </w:t>
      </w:r>
      <w:r w:rsidRPr="0042451D">
        <w:rPr>
          <w:rFonts w:cs="Arial"/>
          <w:b/>
          <w:bCs/>
          <w:color w:val="000000"/>
          <w:szCs w:val="24"/>
          <w:lang w:val="de-AT" w:eastAsia="de-AT"/>
        </w:rPr>
        <w:t>Konvention</w:t>
      </w:r>
    </w:p>
    <w:p w:rsidR="00F75126" w:rsidRDefault="00F75126" w:rsidP="0042451D">
      <w:pPr>
        <w:autoSpaceDE w:val="0"/>
        <w:autoSpaceDN w:val="0"/>
        <w:adjustRightInd w:val="0"/>
        <w:spacing w:line="240" w:lineRule="auto"/>
        <w:ind w:left="567"/>
        <w:rPr>
          <w:rFonts w:cs="Arial"/>
          <w:color w:val="000000"/>
          <w:szCs w:val="24"/>
          <w:lang w:val="de-AT" w:eastAsia="de-AT"/>
        </w:rPr>
      </w:pPr>
      <w:r w:rsidRPr="00F75126">
        <w:rPr>
          <w:rFonts w:cs="Arial"/>
          <w:color w:val="000000"/>
          <w:szCs w:val="24"/>
          <w:lang w:val="de-AT" w:eastAsia="de-AT"/>
        </w:rPr>
        <w:t>Dieses Dokument beschreibt die Ordnungsnummer (ON) des Ergänzungs</w:t>
      </w:r>
      <w:r w:rsidR="0042451D">
        <w:rPr>
          <w:rFonts w:cs="Arial"/>
          <w:color w:val="000000"/>
          <w:szCs w:val="24"/>
          <w:lang w:val="de-AT" w:eastAsia="de-AT"/>
        </w:rPr>
        <w:t>-</w:t>
      </w:r>
      <w:r w:rsidRPr="00F75126">
        <w:rPr>
          <w:rFonts w:cs="Arial"/>
          <w:color w:val="000000"/>
          <w:szCs w:val="24"/>
          <w:lang w:val="de-AT" w:eastAsia="de-AT"/>
        </w:rPr>
        <w:t>registers</w:t>
      </w:r>
      <w:r w:rsidR="0042451D">
        <w:rPr>
          <w:rFonts w:cs="Arial"/>
          <w:color w:val="000000"/>
          <w:szCs w:val="24"/>
          <w:lang w:val="de-AT" w:eastAsia="de-AT"/>
        </w:rPr>
        <w:t xml:space="preserve"> </w:t>
      </w:r>
      <w:r w:rsidRPr="00F75126">
        <w:rPr>
          <w:rFonts w:cs="Arial"/>
          <w:color w:val="000000"/>
          <w:szCs w:val="24"/>
          <w:lang w:val="de-AT" w:eastAsia="de-AT"/>
        </w:rPr>
        <w:t>sonstiger Betroffener (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ERsB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) bzw. den Aufbau der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SekundärID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(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SekID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r w:rsidR="0042451D">
        <w:rPr>
          <w:rFonts w:cs="Arial"/>
          <w:color w:val="000000"/>
          <w:szCs w:val="24"/>
          <w:lang w:val="de-AT" w:eastAsia="de-AT"/>
        </w:rPr>
        <w:t>–</w:t>
      </w:r>
      <w:r w:rsidRPr="00F75126">
        <w:rPr>
          <w:rFonts w:cs="Arial"/>
          <w:color w:val="000000"/>
          <w:szCs w:val="24"/>
          <w:lang w:val="de-AT" w:eastAsia="de-AT"/>
        </w:rPr>
        <w:t xml:space="preserve"> ehemals</w:t>
      </w:r>
      <w:r w:rsidR="0042451D">
        <w:rPr>
          <w:rFonts w:cs="Arial"/>
          <w:color w:val="000000"/>
          <w:szCs w:val="24"/>
          <w:lang w:val="de-AT" w:eastAsia="de-AT"/>
        </w:rPr>
        <w:t xml:space="preserve"> „Behörden GLN“ (BGLN)</w:t>
      </w:r>
    </w:p>
    <w:p w:rsidR="0042451D" w:rsidRPr="00F75126" w:rsidRDefault="0042451D" w:rsidP="0042451D">
      <w:pPr>
        <w:autoSpaceDE w:val="0"/>
        <w:autoSpaceDN w:val="0"/>
        <w:adjustRightInd w:val="0"/>
        <w:spacing w:line="240" w:lineRule="auto"/>
        <w:ind w:left="567" w:hanging="567"/>
        <w:rPr>
          <w:rFonts w:cs="Arial"/>
          <w:color w:val="000000"/>
          <w:szCs w:val="24"/>
          <w:lang w:val="de-AT" w:eastAsia="de-AT"/>
        </w:rPr>
      </w:pPr>
    </w:p>
    <w:p w:rsidR="00F75126" w:rsidRPr="0042451D" w:rsidRDefault="00F75126" w:rsidP="0042451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 w:hanging="567"/>
        <w:rPr>
          <w:rFonts w:cs="Arial"/>
          <w:b/>
          <w:bCs/>
          <w:color w:val="000000"/>
          <w:szCs w:val="24"/>
          <w:lang w:val="de-AT" w:eastAsia="de-AT"/>
        </w:rPr>
      </w:pPr>
      <w:r w:rsidRPr="0042451D">
        <w:rPr>
          <w:rFonts w:cs="Arial"/>
          <w:b/>
          <w:bCs/>
          <w:color w:val="000000"/>
          <w:szCs w:val="24"/>
          <w:lang w:val="de-AT" w:eastAsia="de-AT"/>
        </w:rPr>
        <w:t xml:space="preserve">Austrian </w:t>
      </w:r>
      <w:proofErr w:type="spellStart"/>
      <w:r w:rsidRPr="0042451D">
        <w:rPr>
          <w:rFonts w:cs="Arial"/>
          <w:b/>
          <w:bCs/>
          <w:color w:val="000000"/>
          <w:szCs w:val="24"/>
          <w:lang w:val="de-AT" w:eastAsia="de-AT"/>
        </w:rPr>
        <w:t>Interoperability</w:t>
      </w:r>
      <w:proofErr w:type="spellEnd"/>
      <w:r w:rsidRPr="0042451D">
        <w:rPr>
          <w:rFonts w:cs="Arial"/>
          <w:b/>
          <w:bCs/>
          <w:color w:val="000000"/>
          <w:szCs w:val="24"/>
          <w:lang w:val="de-AT" w:eastAsia="de-AT"/>
        </w:rPr>
        <w:t xml:space="preserve"> Framework (AIF) </w:t>
      </w:r>
      <w:proofErr w:type="spellStart"/>
      <w:r w:rsidRPr="0042451D">
        <w:rPr>
          <w:rFonts w:cs="Arial"/>
          <w:b/>
          <w:bCs/>
          <w:color w:val="000000"/>
          <w:szCs w:val="24"/>
          <w:lang w:val="de-AT" w:eastAsia="de-AT"/>
        </w:rPr>
        <w:t>for</w:t>
      </w:r>
      <w:proofErr w:type="spellEnd"/>
      <w:r w:rsidRPr="0042451D">
        <w:rPr>
          <w:rFonts w:cs="Arial"/>
          <w:b/>
          <w:bCs/>
          <w:color w:val="000000"/>
          <w:szCs w:val="24"/>
          <w:lang w:val="de-AT" w:eastAsia="de-AT"/>
        </w:rPr>
        <w:t xml:space="preserve"> Austrian </w:t>
      </w:r>
      <w:proofErr w:type="spellStart"/>
      <w:r w:rsidRPr="0042451D">
        <w:rPr>
          <w:rFonts w:cs="Arial"/>
          <w:b/>
          <w:bCs/>
          <w:color w:val="000000"/>
          <w:szCs w:val="24"/>
          <w:lang w:val="de-AT" w:eastAsia="de-AT"/>
        </w:rPr>
        <w:t>public</w:t>
      </w:r>
      <w:proofErr w:type="spellEnd"/>
      <w:r w:rsidRPr="0042451D">
        <w:rPr>
          <w:rFonts w:cs="Arial"/>
          <w:b/>
          <w:bCs/>
          <w:color w:val="000000"/>
          <w:szCs w:val="24"/>
          <w:lang w:val="de-AT" w:eastAsia="de-AT"/>
        </w:rPr>
        <w:t xml:space="preserve"> </w:t>
      </w:r>
      <w:proofErr w:type="spellStart"/>
      <w:r w:rsidRPr="0042451D">
        <w:rPr>
          <w:rFonts w:cs="Arial"/>
          <w:b/>
          <w:bCs/>
          <w:color w:val="000000"/>
          <w:szCs w:val="24"/>
          <w:lang w:val="de-AT" w:eastAsia="de-AT"/>
        </w:rPr>
        <w:t>services</w:t>
      </w:r>
      <w:proofErr w:type="spellEnd"/>
      <w:r w:rsidRPr="0042451D">
        <w:rPr>
          <w:rFonts w:cs="Arial"/>
          <w:b/>
          <w:bCs/>
          <w:color w:val="000000"/>
          <w:szCs w:val="24"/>
          <w:lang w:val="de-AT" w:eastAsia="de-AT"/>
        </w:rPr>
        <w:t xml:space="preserve">, </w:t>
      </w:r>
      <w:proofErr w:type="spellStart"/>
      <w:r w:rsidRPr="0042451D">
        <w:rPr>
          <w:rFonts w:cs="Arial"/>
          <w:b/>
          <w:bCs/>
          <w:color w:val="000000"/>
          <w:szCs w:val="24"/>
          <w:lang w:val="de-AT" w:eastAsia="de-AT"/>
        </w:rPr>
        <w:t>Convention</w:t>
      </w:r>
      <w:proofErr w:type="spellEnd"/>
    </w:p>
    <w:p w:rsidR="00F75126" w:rsidRDefault="00F75126" w:rsidP="0042451D">
      <w:pPr>
        <w:autoSpaceDE w:val="0"/>
        <w:autoSpaceDN w:val="0"/>
        <w:adjustRightInd w:val="0"/>
        <w:spacing w:line="240" w:lineRule="auto"/>
        <w:ind w:left="567"/>
        <w:rPr>
          <w:rFonts w:cs="Arial"/>
          <w:color w:val="000000"/>
          <w:szCs w:val="24"/>
          <w:lang w:val="de-AT" w:eastAsia="de-AT"/>
        </w:rPr>
      </w:pPr>
      <w:r w:rsidRPr="00F75126">
        <w:rPr>
          <w:rFonts w:cs="Arial"/>
          <w:color w:val="000000"/>
          <w:szCs w:val="24"/>
          <w:lang w:val="de-AT" w:eastAsia="de-AT"/>
        </w:rPr>
        <w:t xml:space="preserve">The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purpose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of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the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Austrian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Interoperability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Framework (AIF)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is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>:</w:t>
      </w:r>
    </w:p>
    <w:p w:rsidR="00F75126" w:rsidRDefault="0042451D" w:rsidP="0042451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993" w:hanging="426"/>
        <w:rPr>
          <w:rFonts w:cs="Arial"/>
          <w:color w:val="000000"/>
          <w:szCs w:val="24"/>
          <w:lang w:val="de-AT" w:eastAsia="de-AT"/>
        </w:rPr>
      </w:pPr>
      <w:proofErr w:type="spellStart"/>
      <w:r w:rsidRPr="0042451D">
        <w:rPr>
          <w:rFonts w:cs="Arial"/>
          <w:color w:val="000000"/>
          <w:szCs w:val="24"/>
          <w:lang w:val="de-AT" w:eastAsia="de-AT"/>
        </w:rPr>
        <w:t>t</w:t>
      </w:r>
      <w:r w:rsidR="00F75126" w:rsidRPr="0042451D">
        <w:rPr>
          <w:rFonts w:cs="Arial"/>
          <w:color w:val="000000"/>
          <w:szCs w:val="24"/>
          <w:lang w:val="de-AT" w:eastAsia="de-AT"/>
        </w:rPr>
        <w:t>o</w:t>
      </w:r>
      <w:proofErr w:type="spellEnd"/>
      <w:r w:rsidR="00F75126" w:rsidRPr="0042451D">
        <w:rPr>
          <w:rFonts w:cs="Arial"/>
          <w:color w:val="000000"/>
          <w:szCs w:val="24"/>
          <w:lang w:val="de-AT" w:eastAsia="de-AT"/>
        </w:rPr>
        <w:t xml:space="preserve"> promote </w:t>
      </w:r>
      <w:proofErr w:type="spellStart"/>
      <w:r w:rsidR="00F75126" w:rsidRPr="0042451D">
        <w:rPr>
          <w:rFonts w:cs="Arial"/>
          <w:color w:val="000000"/>
          <w:szCs w:val="24"/>
          <w:lang w:val="de-AT" w:eastAsia="de-AT"/>
        </w:rPr>
        <w:t>and</w:t>
      </w:r>
      <w:proofErr w:type="spellEnd"/>
      <w:r w:rsidR="00F75126" w:rsidRPr="0042451D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="00F75126" w:rsidRPr="0042451D">
        <w:rPr>
          <w:rFonts w:cs="Arial"/>
          <w:color w:val="000000"/>
          <w:szCs w:val="24"/>
          <w:lang w:val="de-AT" w:eastAsia="de-AT"/>
        </w:rPr>
        <w:t>support</w:t>
      </w:r>
      <w:proofErr w:type="spellEnd"/>
      <w:r w:rsidR="00F75126" w:rsidRPr="0042451D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="00F75126" w:rsidRPr="0042451D">
        <w:rPr>
          <w:rFonts w:cs="Arial"/>
          <w:color w:val="000000"/>
          <w:szCs w:val="24"/>
          <w:lang w:val="de-AT" w:eastAsia="de-AT"/>
        </w:rPr>
        <w:t>the</w:t>
      </w:r>
      <w:proofErr w:type="spellEnd"/>
      <w:r w:rsidR="00F75126" w:rsidRPr="0042451D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="00F75126" w:rsidRPr="0042451D">
        <w:rPr>
          <w:rFonts w:cs="Arial"/>
          <w:color w:val="000000"/>
          <w:szCs w:val="24"/>
          <w:lang w:val="de-AT" w:eastAsia="de-AT"/>
        </w:rPr>
        <w:t>delivery</w:t>
      </w:r>
      <w:proofErr w:type="spellEnd"/>
      <w:r w:rsidR="00F75126" w:rsidRPr="0042451D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="00F75126" w:rsidRPr="0042451D">
        <w:rPr>
          <w:rFonts w:cs="Arial"/>
          <w:color w:val="000000"/>
          <w:szCs w:val="24"/>
          <w:lang w:val="de-AT" w:eastAsia="de-AT"/>
        </w:rPr>
        <w:t>of</w:t>
      </w:r>
      <w:proofErr w:type="spellEnd"/>
      <w:r w:rsidR="00F75126" w:rsidRPr="0042451D">
        <w:rPr>
          <w:rFonts w:cs="Arial"/>
          <w:color w:val="000000"/>
          <w:szCs w:val="24"/>
          <w:lang w:val="de-AT" w:eastAsia="de-AT"/>
        </w:rPr>
        <w:t xml:space="preserve"> Austrian </w:t>
      </w:r>
      <w:proofErr w:type="spellStart"/>
      <w:r w:rsidR="00F75126" w:rsidRPr="0042451D">
        <w:rPr>
          <w:rFonts w:cs="Arial"/>
          <w:color w:val="000000"/>
          <w:szCs w:val="24"/>
          <w:lang w:val="de-AT" w:eastAsia="de-AT"/>
        </w:rPr>
        <w:t>public</w:t>
      </w:r>
      <w:proofErr w:type="spellEnd"/>
      <w:r w:rsidR="00F75126" w:rsidRPr="0042451D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="00F75126" w:rsidRPr="0042451D">
        <w:rPr>
          <w:rFonts w:cs="Arial"/>
          <w:color w:val="000000"/>
          <w:szCs w:val="24"/>
          <w:lang w:val="de-AT" w:eastAsia="de-AT"/>
        </w:rPr>
        <w:t>services</w:t>
      </w:r>
      <w:proofErr w:type="spellEnd"/>
      <w:r w:rsidR="00F75126" w:rsidRPr="0042451D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="00F75126" w:rsidRPr="0042451D">
        <w:rPr>
          <w:rFonts w:cs="Arial"/>
          <w:color w:val="000000"/>
          <w:szCs w:val="24"/>
          <w:lang w:val="de-AT" w:eastAsia="de-AT"/>
        </w:rPr>
        <w:t>by</w:t>
      </w:r>
      <w:proofErr w:type="spellEnd"/>
      <w:r w:rsidR="00F75126" w:rsidRPr="0042451D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="00F75126" w:rsidRPr="0042451D">
        <w:rPr>
          <w:rFonts w:cs="Arial"/>
          <w:color w:val="000000"/>
          <w:szCs w:val="24"/>
          <w:lang w:val="de-AT" w:eastAsia="de-AT"/>
        </w:rPr>
        <w:t>fostering</w:t>
      </w:r>
      <w:proofErr w:type="spellEnd"/>
      <w:r w:rsidR="00F75126" w:rsidRPr="0042451D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="00F75126" w:rsidRPr="0042451D">
        <w:rPr>
          <w:rFonts w:cs="Arial"/>
          <w:color w:val="000000"/>
          <w:szCs w:val="24"/>
          <w:lang w:val="de-AT" w:eastAsia="de-AT"/>
        </w:rPr>
        <w:t>crossborder</w:t>
      </w:r>
      <w:proofErr w:type="spellEnd"/>
      <w:r w:rsidR="00F75126" w:rsidRPr="0042451D">
        <w:rPr>
          <w:rFonts w:cs="Arial"/>
          <w:color w:val="000000"/>
          <w:szCs w:val="24"/>
          <w:lang w:val="de-AT" w:eastAsia="de-AT"/>
        </w:rPr>
        <w:t>,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="00F75126" w:rsidRPr="0042451D">
        <w:rPr>
          <w:rFonts w:cs="Arial"/>
          <w:color w:val="000000"/>
          <w:szCs w:val="24"/>
          <w:lang w:val="de-AT" w:eastAsia="de-AT"/>
        </w:rPr>
        <w:t>cross</w:t>
      </w:r>
      <w:proofErr w:type="spellEnd"/>
      <w:r w:rsidR="00F75126" w:rsidRPr="0042451D">
        <w:rPr>
          <w:rFonts w:cs="Arial"/>
          <w:color w:val="000000"/>
          <w:szCs w:val="24"/>
          <w:lang w:val="de-AT" w:eastAsia="de-AT"/>
        </w:rPr>
        <w:t xml:space="preserve">-organisation </w:t>
      </w:r>
      <w:proofErr w:type="spellStart"/>
      <w:r w:rsidR="00F75126" w:rsidRPr="0042451D">
        <w:rPr>
          <w:rFonts w:cs="Arial"/>
          <w:color w:val="000000"/>
          <w:szCs w:val="24"/>
          <w:lang w:val="de-AT" w:eastAsia="de-AT"/>
        </w:rPr>
        <w:t>and</w:t>
      </w:r>
      <w:proofErr w:type="spellEnd"/>
      <w:r w:rsidR="00F75126" w:rsidRPr="0042451D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="00F75126" w:rsidRPr="0042451D">
        <w:rPr>
          <w:rFonts w:cs="Arial"/>
          <w:color w:val="000000"/>
          <w:szCs w:val="24"/>
          <w:lang w:val="de-AT" w:eastAsia="de-AT"/>
        </w:rPr>
        <w:t>cross-sector</w:t>
      </w:r>
      <w:proofErr w:type="spellEnd"/>
      <w:r w:rsidR="00F75126" w:rsidRPr="0042451D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="00F75126" w:rsidRPr="0042451D">
        <w:rPr>
          <w:rFonts w:cs="Arial"/>
          <w:color w:val="000000"/>
          <w:szCs w:val="24"/>
          <w:lang w:val="de-AT" w:eastAsia="de-AT"/>
        </w:rPr>
        <w:t>interoperability</w:t>
      </w:r>
      <w:proofErr w:type="spellEnd"/>
      <w:r w:rsidR="00F75126" w:rsidRPr="0042451D">
        <w:rPr>
          <w:rFonts w:cs="Arial"/>
          <w:color w:val="000000"/>
          <w:szCs w:val="24"/>
          <w:lang w:val="de-AT" w:eastAsia="de-AT"/>
        </w:rPr>
        <w:t>;</w:t>
      </w:r>
    </w:p>
    <w:p w:rsidR="00F75126" w:rsidRDefault="0042451D" w:rsidP="0042451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993" w:hanging="426"/>
        <w:rPr>
          <w:rFonts w:cs="Arial"/>
          <w:color w:val="000000"/>
          <w:szCs w:val="24"/>
          <w:lang w:val="de-AT" w:eastAsia="de-AT"/>
        </w:rPr>
      </w:pPr>
      <w:proofErr w:type="spellStart"/>
      <w:r w:rsidRPr="0042451D">
        <w:rPr>
          <w:rFonts w:cs="Arial"/>
          <w:color w:val="000000"/>
          <w:szCs w:val="24"/>
          <w:lang w:val="de-AT" w:eastAsia="de-AT"/>
        </w:rPr>
        <w:lastRenderedPageBreak/>
        <w:t>t</w:t>
      </w:r>
      <w:r w:rsidR="00F75126" w:rsidRPr="0042451D">
        <w:rPr>
          <w:rFonts w:cs="Arial"/>
          <w:color w:val="000000"/>
          <w:szCs w:val="24"/>
          <w:lang w:val="de-AT" w:eastAsia="de-AT"/>
        </w:rPr>
        <w:t>o</w:t>
      </w:r>
      <w:proofErr w:type="spellEnd"/>
      <w:r w:rsidR="00F75126" w:rsidRPr="0042451D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="00F75126" w:rsidRPr="0042451D">
        <w:rPr>
          <w:rFonts w:cs="Arial"/>
          <w:color w:val="000000"/>
          <w:szCs w:val="24"/>
          <w:lang w:val="de-AT" w:eastAsia="de-AT"/>
        </w:rPr>
        <w:t>guide</w:t>
      </w:r>
      <w:proofErr w:type="spellEnd"/>
      <w:r w:rsidR="00F75126" w:rsidRPr="0042451D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="00F75126" w:rsidRPr="0042451D">
        <w:rPr>
          <w:rFonts w:cs="Arial"/>
          <w:color w:val="000000"/>
          <w:szCs w:val="24"/>
          <w:lang w:val="de-AT" w:eastAsia="de-AT"/>
        </w:rPr>
        <w:t>public</w:t>
      </w:r>
      <w:proofErr w:type="spellEnd"/>
      <w:r w:rsidR="00F75126" w:rsidRPr="0042451D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="00F75126" w:rsidRPr="0042451D">
        <w:rPr>
          <w:rFonts w:cs="Arial"/>
          <w:color w:val="000000"/>
          <w:szCs w:val="24"/>
          <w:lang w:val="de-AT" w:eastAsia="de-AT"/>
        </w:rPr>
        <w:t>administrations</w:t>
      </w:r>
      <w:proofErr w:type="spellEnd"/>
      <w:r w:rsidR="00F75126" w:rsidRPr="0042451D">
        <w:rPr>
          <w:rFonts w:cs="Arial"/>
          <w:color w:val="000000"/>
          <w:szCs w:val="24"/>
          <w:lang w:val="de-AT" w:eastAsia="de-AT"/>
        </w:rPr>
        <w:t xml:space="preserve"> in </w:t>
      </w:r>
      <w:proofErr w:type="spellStart"/>
      <w:r w:rsidR="00F75126" w:rsidRPr="0042451D">
        <w:rPr>
          <w:rFonts w:cs="Arial"/>
          <w:color w:val="000000"/>
          <w:szCs w:val="24"/>
          <w:lang w:val="de-AT" w:eastAsia="de-AT"/>
        </w:rPr>
        <w:t>their</w:t>
      </w:r>
      <w:proofErr w:type="spellEnd"/>
      <w:r w:rsidR="00F75126" w:rsidRPr="0042451D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="00F75126" w:rsidRPr="0042451D">
        <w:rPr>
          <w:rFonts w:cs="Arial"/>
          <w:color w:val="000000"/>
          <w:szCs w:val="24"/>
          <w:lang w:val="de-AT" w:eastAsia="de-AT"/>
        </w:rPr>
        <w:t>work</w:t>
      </w:r>
      <w:proofErr w:type="spellEnd"/>
      <w:r w:rsidR="00F75126" w:rsidRPr="0042451D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="00F75126" w:rsidRPr="0042451D">
        <w:rPr>
          <w:rFonts w:cs="Arial"/>
          <w:color w:val="000000"/>
          <w:szCs w:val="24"/>
          <w:lang w:val="de-AT" w:eastAsia="de-AT"/>
        </w:rPr>
        <w:t>to</w:t>
      </w:r>
      <w:proofErr w:type="spellEnd"/>
      <w:r w:rsidR="00F75126" w:rsidRPr="0042451D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="00F75126" w:rsidRPr="0042451D">
        <w:rPr>
          <w:rFonts w:cs="Arial"/>
          <w:color w:val="000000"/>
          <w:szCs w:val="24"/>
          <w:lang w:val="de-AT" w:eastAsia="de-AT"/>
        </w:rPr>
        <w:t>provide</w:t>
      </w:r>
      <w:proofErr w:type="spellEnd"/>
      <w:r w:rsidR="00F75126" w:rsidRPr="0042451D">
        <w:rPr>
          <w:rFonts w:cs="Arial"/>
          <w:color w:val="000000"/>
          <w:szCs w:val="24"/>
          <w:lang w:val="de-AT" w:eastAsia="de-AT"/>
        </w:rPr>
        <w:t xml:space="preserve"> Austrian </w:t>
      </w:r>
      <w:proofErr w:type="spellStart"/>
      <w:r w:rsidR="00F75126" w:rsidRPr="0042451D">
        <w:rPr>
          <w:rFonts w:cs="Arial"/>
          <w:color w:val="000000"/>
          <w:szCs w:val="24"/>
          <w:lang w:val="de-AT" w:eastAsia="de-AT"/>
        </w:rPr>
        <w:t>public</w:t>
      </w:r>
      <w:proofErr w:type="spellEnd"/>
      <w:r w:rsidR="00F75126" w:rsidRPr="0042451D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="00F75126" w:rsidRPr="0042451D">
        <w:rPr>
          <w:rFonts w:cs="Arial"/>
          <w:color w:val="000000"/>
          <w:szCs w:val="24"/>
          <w:lang w:val="de-AT" w:eastAsia="de-AT"/>
        </w:rPr>
        <w:t>services</w:t>
      </w:r>
      <w:proofErr w:type="spellEnd"/>
      <w:r w:rsidR="00F75126" w:rsidRPr="0042451D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="00F75126" w:rsidRPr="0042451D">
        <w:rPr>
          <w:rFonts w:cs="Arial"/>
          <w:color w:val="000000"/>
          <w:szCs w:val="24"/>
          <w:lang w:val="de-AT" w:eastAsia="de-AT"/>
        </w:rPr>
        <w:t>to</w:t>
      </w:r>
      <w:proofErr w:type="spellEnd"/>
      <w:r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="00F75126" w:rsidRPr="0042451D">
        <w:rPr>
          <w:rFonts w:cs="Arial"/>
          <w:color w:val="000000"/>
          <w:szCs w:val="24"/>
          <w:lang w:val="de-AT" w:eastAsia="de-AT"/>
        </w:rPr>
        <w:t>businesses</w:t>
      </w:r>
      <w:proofErr w:type="spellEnd"/>
      <w:r w:rsidR="00F75126" w:rsidRPr="0042451D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="00F75126" w:rsidRPr="0042451D">
        <w:rPr>
          <w:rFonts w:cs="Arial"/>
          <w:color w:val="000000"/>
          <w:szCs w:val="24"/>
          <w:lang w:val="de-AT" w:eastAsia="de-AT"/>
        </w:rPr>
        <w:t>and</w:t>
      </w:r>
      <w:proofErr w:type="spellEnd"/>
      <w:r w:rsidR="00F75126" w:rsidRPr="0042451D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="00F75126" w:rsidRPr="0042451D">
        <w:rPr>
          <w:rFonts w:cs="Arial"/>
          <w:color w:val="000000"/>
          <w:szCs w:val="24"/>
          <w:lang w:val="de-AT" w:eastAsia="de-AT"/>
        </w:rPr>
        <w:t>citizens</w:t>
      </w:r>
      <w:proofErr w:type="spellEnd"/>
      <w:r w:rsidR="00F75126" w:rsidRPr="0042451D">
        <w:rPr>
          <w:rFonts w:cs="Arial"/>
          <w:color w:val="000000"/>
          <w:szCs w:val="24"/>
          <w:lang w:val="de-AT" w:eastAsia="de-AT"/>
        </w:rPr>
        <w:t>;</w:t>
      </w:r>
    </w:p>
    <w:p w:rsidR="00F75126" w:rsidRPr="0042451D" w:rsidRDefault="0042451D" w:rsidP="0042451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993" w:hanging="426"/>
        <w:rPr>
          <w:rFonts w:cs="Arial"/>
          <w:color w:val="000000"/>
          <w:szCs w:val="24"/>
          <w:lang w:val="de-AT" w:eastAsia="de-AT"/>
        </w:rPr>
      </w:pPr>
      <w:proofErr w:type="spellStart"/>
      <w:r w:rsidRPr="0042451D">
        <w:rPr>
          <w:rFonts w:cs="Arial"/>
          <w:color w:val="000000"/>
          <w:szCs w:val="24"/>
          <w:lang w:val="de-AT" w:eastAsia="de-AT"/>
        </w:rPr>
        <w:t>t</w:t>
      </w:r>
      <w:r w:rsidR="00F75126" w:rsidRPr="0042451D">
        <w:rPr>
          <w:rFonts w:cs="Arial"/>
          <w:color w:val="000000"/>
          <w:szCs w:val="24"/>
          <w:lang w:val="de-AT" w:eastAsia="de-AT"/>
        </w:rPr>
        <w:t>o</w:t>
      </w:r>
      <w:proofErr w:type="spellEnd"/>
      <w:r w:rsidR="00F75126" w:rsidRPr="0042451D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="00F75126" w:rsidRPr="0042451D">
        <w:rPr>
          <w:rFonts w:cs="Arial"/>
          <w:color w:val="000000"/>
          <w:szCs w:val="24"/>
          <w:lang w:val="de-AT" w:eastAsia="de-AT"/>
        </w:rPr>
        <w:t>complement</w:t>
      </w:r>
      <w:proofErr w:type="spellEnd"/>
      <w:r w:rsidR="00F75126" w:rsidRPr="0042451D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="00F75126" w:rsidRPr="0042451D">
        <w:rPr>
          <w:rFonts w:cs="Arial"/>
          <w:color w:val="000000"/>
          <w:szCs w:val="24"/>
          <w:lang w:val="de-AT" w:eastAsia="de-AT"/>
        </w:rPr>
        <w:t>and</w:t>
      </w:r>
      <w:proofErr w:type="spellEnd"/>
      <w:r w:rsidR="00F75126" w:rsidRPr="0042451D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="00F75126" w:rsidRPr="0042451D">
        <w:rPr>
          <w:rFonts w:cs="Arial"/>
          <w:color w:val="000000"/>
          <w:szCs w:val="24"/>
          <w:lang w:val="de-AT" w:eastAsia="de-AT"/>
        </w:rPr>
        <w:t>tie</w:t>
      </w:r>
      <w:proofErr w:type="spellEnd"/>
      <w:r w:rsidR="00F75126" w:rsidRPr="0042451D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="00F75126" w:rsidRPr="0042451D">
        <w:rPr>
          <w:rFonts w:cs="Arial"/>
          <w:color w:val="000000"/>
          <w:szCs w:val="24"/>
          <w:lang w:val="de-AT" w:eastAsia="de-AT"/>
        </w:rPr>
        <w:t>together</w:t>
      </w:r>
      <w:proofErr w:type="spellEnd"/>
      <w:r w:rsidR="00F75126" w:rsidRPr="0042451D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="00F75126" w:rsidRPr="0042451D">
        <w:rPr>
          <w:rFonts w:cs="Arial"/>
          <w:color w:val="000000"/>
          <w:szCs w:val="24"/>
          <w:lang w:val="de-AT" w:eastAsia="de-AT"/>
        </w:rPr>
        <w:t>the</w:t>
      </w:r>
      <w:proofErr w:type="spellEnd"/>
      <w:r w:rsidR="00F75126" w:rsidRPr="0042451D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="00F75126" w:rsidRPr="0042451D">
        <w:rPr>
          <w:rFonts w:cs="Arial"/>
          <w:color w:val="000000"/>
          <w:szCs w:val="24"/>
          <w:lang w:val="de-AT" w:eastAsia="de-AT"/>
        </w:rPr>
        <w:t>various</w:t>
      </w:r>
      <w:proofErr w:type="spellEnd"/>
      <w:r w:rsidR="00F75126" w:rsidRPr="0042451D">
        <w:rPr>
          <w:rFonts w:cs="Arial"/>
          <w:color w:val="000000"/>
          <w:szCs w:val="24"/>
          <w:lang w:val="de-AT" w:eastAsia="de-AT"/>
        </w:rPr>
        <w:t xml:space="preserve"> Organisational </w:t>
      </w:r>
      <w:proofErr w:type="spellStart"/>
      <w:r w:rsidR="00F75126" w:rsidRPr="0042451D">
        <w:rPr>
          <w:rFonts w:cs="Arial"/>
          <w:color w:val="000000"/>
          <w:szCs w:val="24"/>
          <w:lang w:val="de-AT" w:eastAsia="de-AT"/>
        </w:rPr>
        <w:t>Interoperability</w:t>
      </w:r>
      <w:proofErr w:type="spellEnd"/>
    </w:p>
    <w:p w:rsidR="00F75126" w:rsidRPr="00F75126" w:rsidRDefault="00F75126" w:rsidP="0042451D">
      <w:pPr>
        <w:autoSpaceDE w:val="0"/>
        <w:autoSpaceDN w:val="0"/>
        <w:adjustRightInd w:val="0"/>
        <w:spacing w:line="240" w:lineRule="auto"/>
        <w:ind w:left="993"/>
        <w:rPr>
          <w:rFonts w:cs="Arial"/>
          <w:color w:val="000000"/>
          <w:szCs w:val="24"/>
          <w:lang w:val="de-AT" w:eastAsia="de-AT"/>
        </w:rPr>
      </w:pPr>
      <w:r w:rsidRPr="00F75126">
        <w:rPr>
          <w:rFonts w:cs="Arial"/>
          <w:color w:val="000000"/>
          <w:szCs w:val="24"/>
          <w:lang w:val="de-AT" w:eastAsia="de-AT"/>
        </w:rPr>
        <w:t xml:space="preserve">Frameworks (OIFs) at Austrian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level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>.</w:t>
      </w:r>
    </w:p>
    <w:p w:rsidR="00F75126" w:rsidRPr="00F75126" w:rsidRDefault="00F75126" w:rsidP="0042451D">
      <w:pPr>
        <w:autoSpaceDE w:val="0"/>
        <w:autoSpaceDN w:val="0"/>
        <w:adjustRightInd w:val="0"/>
        <w:spacing w:line="240" w:lineRule="auto"/>
        <w:ind w:left="567"/>
        <w:rPr>
          <w:rFonts w:cs="Arial"/>
          <w:color w:val="000000"/>
          <w:szCs w:val="24"/>
          <w:lang w:val="de-AT" w:eastAsia="de-AT"/>
        </w:rPr>
      </w:pPr>
      <w:r w:rsidRPr="00F75126">
        <w:rPr>
          <w:rFonts w:cs="Arial"/>
          <w:color w:val="000000"/>
          <w:szCs w:val="24"/>
          <w:lang w:val="de-AT" w:eastAsia="de-AT"/>
        </w:rPr>
        <w:t>This non-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technical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document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addresses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all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those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involved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in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defining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,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designing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and</w:t>
      </w:r>
      <w:proofErr w:type="spellEnd"/>
      <w:r w:rsidR="0042451D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implementing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Austrian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public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services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>.</w:t>
      </w:r>
    </w:p>
    <w:p w:rsidR="00F75126" w:rsidRDefault="00F75126" w:rsidP="0042451D">
      <w:pPr>
        <w:autoSpaceDE w:val="0"/>
        <w:autoSpaceDN w:val="0"/>
        <w:adjustRightInd w:val="0"/>
        <w:spacing w:line="240" w:lineRule="auto"/>
        <w:ind w:left="567"/>
        <w:rPr>
          <w:rFonts w:cs="Arial"/>
          <w:color w:val="000000"/>
          <w:szCs w:val="24"/>
          <w:lang w:val="de-AT" w:eastAsia="de-AT"/>
        </w:rPr>
      </w:pPr>
      <w:r w:rsidRPr="00F75126">
        <w:rPr>
          <w:rFonts w:cs="Arial"/>
          <w:color w:val="000000"/>
          <w:szCs w:val="24"/>
          <w:lang w:val="de-AT" w:eastAsia="de-AT"/>
        </w:rPr>
        <w:t xml:space="preserve">The AIF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should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be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taken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into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account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when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making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decisions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on Austrian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public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services</w:t>
      </w:r>
      <w:proofErr w:type="spellEnd"/>
      <w:r w:rsidR="0042451D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that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support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the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implementation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of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Austrian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policy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initiatives. The AIF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should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also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be</w:t>
      </w:r>
      <w:proofErr w:type="spellEnd"/>
      <w:r w:rsidR="0042451D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considered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when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establishing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public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services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that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in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the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future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may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be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reused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as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part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of</w:t>
      </w:r>
      <w:proofErr w:type="spellEnd"/>
      <w:r w:rsidR="0042451D">
        <w:rPr>
          <w:rFonts w:cs="Arial"/>
          <w:color w:val="000000"/>
          <w:szCs w:val="24"/>
          <w:lang w:val="de-AT" w:eastAsia="de-AT"/>
        </w:rPr>
        <w:t xml:space="preserve"> </w:t>
      </w:r>
      <w:r w:rsidRPr="00F75126">
        <w:rPr>
          <w:rFonts w:cs="Arial"/>
          <w:color w:val="000000"/>
          <w:szCs w:val="24"/>
          <w:lang w:val="de-AT" w:eastAsia="de-AT"/>
        </w:rPr>
        <w:t xml:space="preserve">Austrian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public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services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. The AIF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contributes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to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the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better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functioning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of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the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internal</w:t>
      </w:r>
      <w:r w:rsidR="0042451D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market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by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increasing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interoperability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among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Austrian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public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color w:val="000000"/>
          <w:szCs w:val="24"/>
          <w:lang w:val="de-AT" w:eastAsia="de-AT"/>
        </w:rPr>
        <w:t>administrations</w:t>
      </w:r>
      <w:proofErr w:type="spellEnd"/>
      <w:r w:rsidRPr="00F75126">
        <w:rPr>
          <w:rFonts w:cs="Arial"/>
          <w:color w:val="000000"/>
          <w:szCs w:val="24"/>
          <w:lang w:val="de-AT" w:eastAsia="de-AT"/>
        </w:rPr>
        <w:t>.</w:t>
      </w:r>
    </w:p>
    <w:p w:rsidR="0042451D" w:rsidRPr="00F75126" w:rsidRDefault="0042451D" w:rsidP="0042451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</w:p>
    <w:p w:rsidR="00F75126" w:rsidRPr="0042451D" w:rsidRDefault="00F75126" w:rsidP="00F75126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4"/>
          <w:lang w:val="de-AT" w:eastAsia="de-AT"/>
        </w:rPr>
      </w:pPr>
      <w:r w:rsidRPr="0042451D">
        <w:rPr>
          <w:rFonts w:cs="Arial"/>
          <w:bCs/>
          <w:color w:val="000000"/>
          <w:szCs w:val="24"/>
          <w:lang w:val="de-AT" w:eastAsia="de-AT"/>
        </w:rPr>
        <w:t>Ansprechpartner zu den vorliegenden Dokumenten:</w:t>
      </w:r>
    </w:p>
    <w:p w:rsidR="00F75126" w:rsidRPr="00F75126" w:rsidRDefault="00F75126" w:rsidP="00F7512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  <w:r w:rsidRPr="00F75126">
        <w:rPr>
          <w:rFonts w:cs="Arial"/>
          <w:color w:val="000000"/>
          <w:szCs w:val="24"/>
          <w:lang w:val="de-AT" w:eastAsia="de-AT"/>
        </w:rPr>
        <w:t>Dipl.-Ing.. Peter REICHSTÄDTER</w:t>
      </w:r>
    </w:p>
    <w:p w:rsidR="00F75126" w:rsidRPr="00F75126" w:rsidRDefault="00F75126" w:rsidP="00F75126">
      <w:pPr>
        <w:autoSpaceDE w:val="0"/>
        <w:autoSpaceDN w:val="0"/>
        <w:adjustRightInd w:val="0"/>
        <w:spacing w:line="240" w:lineRule="auto"/>
        <w:rPr>
          <w:rFonts w:cs="Arial"/>
          <w:color w:val="0000FF"/>
          <w:szCs w:val="24"/>
          <w:lang w:val="de-AT" w:eastAsia="de-AT"/>
        </w:rPr>
      </w:pPr>
      <w:r w:rsidRPr="00F75126">
        <w:rPr>
          <w:rFonts w:cs="Arial"/>
          <w:color w:val="000000"/>
          <w:szCs w:val="24"/>
          <w:lang w:val="de-AT" w:eastAsia="de-AT"/>
        </w:rPr>
        <w:t xml:space="preserve">E-Mail: </w:t>
      </w:r>
      <w:r w:rsidRPr="00F75126">
        <w:rPr>
          <w:rFonts w:cs="Arial"/>
          <w:color w:val="0000FF"/>
          <w:szCs w:val="24"/>
          <w:lang w:val="de-AT" w:eastAsia="de-AT"/>
        </w:rPr>
        <w:t>peter.reichstaedter@bka.gv.at</w:t>
      </w:r>
    </w:p>
    <w:p w:rsidR="00D8201E" w:rsidRPr="00F75126" w:rsidRDefault="00F75126" w:rsidP="00F75126">
      <w:pPr>
        <w:spacing w:line="240" w:lineRule="auto"/>
        <w:outlineLvl w:val="0"/>
        <w:rPr>
          <w:rFonts w:cs="Arial"/>
          <w:szCs w:val="24"/>
        </w:rPr>
      </w:pPr>
      <w:r w:rsidRPr="00F75126">
        <w:rPr>
          <w:rFonts w:cs="Arial"/>
          <w:color w:val="000000"/>
          <w:szCs w:val="24"/>
          <w:lang w:val="de-AT" w:eastAsia="de-AT"/>
        </w:rPr>
        <w:t>Tel: +43 (1) 53115 - 207477</w:t>
      </w:r>
    </w:p>
    <w:p w:rsidR="009126E8" w:rsidRPr="00F75126" w:rsidRDefault="009126E8" w:rsidP="0042451D">
      <w:pPr>
        <w:spacing w:line="240" w:lineRule="auto"/>
        <w:outlineLvl w:val="0"/>
        <w:rPr>
          <w:rFonts w:cs="Arial"/>
          <w:szCs w:val="24"/>
        </w:rPr>
      </w:pPr>
    </w:p>
    <w:p w:rsidR="00316556" w:rsidRPr="00F75126" w:rsidRDefault="00316556" w:rsidP="0042451D">
      <w:pPr>
        <w:tabs>
          <w:tab w:val="left" w:pos="2694"/>
        </w:tabs>
        <w:spacing w:line="240" w:lineRule="auto"/>
        <w:rPr>
          <w:rFonts w:cs="Arial"/>
          <w:szCs w:val="24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  <w:sz w:val="16"/>
          <w:szCs w:val="16"/>
        </w:rPr>
      </w:pPr>
      <w:r w:rsidRPr="00A26B6F">
        <w:rPr>
          <w:rFonts w:cs="Arial"/>
          <w:sz w:val="16"/>
          <w:szCs w:val="16"/>
        </w:rPr>
        <w:t xml:space="preserve">*) Um unterschiedliche Interpretationen einer allfälligen Stellungnahme zu verhindern und eine ordentliche Dokumentation aller Ergebnisse (Umfragen, Stellungnahmen, etc.) zu gewährleisten, wird ersucht, als </w:t>
      </w:r>
      <w:proofErr w:type="spellStart"/>
      <w:r w:rsidRPr="00A26B6F">
        <w:rPr>
          <w:rFonts w:cs="Arial"/>
          <w:sz w:val="16"/>
          <w:szCs w:val="16"/>
        </w:rPr>
        <w:t>Konklusio</w:t>
      </w:r>
      <w:proofErr w:type="spellEnd"/>
      <w:r w:rsidRPr="00A26B6F">
        <w:rPr>
          <w:rFonts w:cs="Arial"/>
          <w:sz w:val="16"/>
          <w:szCs w:val="16"/>
        </w:rPr>
        <w:t xml:space="preserve"> eine der folgenden Formulierungen zu verwenden: Dem Vorschlag wird zugestimmt. / Der Vorschlag wird abgelehnt. / Der Vorschlag wird zur Kenntnis genommen.</w:t>
      </w:r>
    </w:p>
    <w:p w:rsidR="00EF6D31" w:rsidRPr="00A26B6F" w:rsidRDefault="00EF6D31" w:rsidP="00763461">
      <w:pPr>
        <w:tabs>
          <w:tab w:val="left" w:pos="2694"/>
        </w:tabs>
        <w:rPr>
          <w:rFonts w:cs="Arial"/>
        </w:rPr>
      </w:pPr>
    </w:p>
    <w:p w:rsidR="001C2BC7" w:rsidRPr="00A26B6F" w:rsidRDefault="001C2BC7" w:rsidP="00763461">
      <w:pPr>
        <w:tabs>
          <w:tab w:val="left" w:pos="2694"/>
        </w:tabs>
        <w:rPr>
          <w:rFonts w:cs="Arial"/>
        </w:rPr>
      </w:pPr>
    </w:p>
    <w:p w:rsidR="008E454E" w:rsidRPr="00A26B6F" w:rsidRDefault="008E454E" w:rsidP="00763461">
      <w:pPr>
        <w:tabs>
          <w:tab w:val="left" w:pos="3402"/>
        </w:tabs>
        <w:outlineLvl w:val="0"/>
        <w:rPr>
          <w:rFonts w:cs="Arial"/>
        </w:rPr>
      </w:pPr>
      <w:r w:rsidRPr="00A26B6F">
        <w:rPr>
          <w:rFonts w:cs="Arial"/>
        </w:rPr>
        <w:tab/>
        <w:t>Der Leiter</w:t>
      </w:r>
    </w:p>
    <w:p w:rsidR="008E454E" w:rsidRPr="00A26B6F" w:rsidRDefault="008E454E" w:rsidP="00763461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  <w:r w:rsidRPr="00A26B6F">
        <w:rPr>
          <w:rFonts w:cs="Arial"/>
        </w:rPr>
        <w:tab/>
        <w:t xml:space="preserve">Dr. </w:t>
      </w:r>
      <w:r w:rsidR="009F28BD" w:rsidRPr="00A26B6F">
        <w:rPr>
          <w:rFonts w:cs="Arial"/>
        </w:rPr>
        <w:t>Andreas Rosner</w:t>
      </w:r>
    </w:p>
    <w:p w:rsidR="00E1596B" w:rsidRDefault="00E1596B" w:rsidP="00763461">
      <w:pPr>
        <w:rPr>
          <w:rFonts w:cs="Arial"/>
        </w:rPr>
      </w:pPr>
    </w:p>
    <w:p w:rsidR="00E1596B" w:rsidRPr="00486E04" w:rsidRDefault="00E1596B" w:rsidP="004A6CE7">
      <w:pPr>
        <w:tabs>
          <w:tab w:val="left" w:pos="0"/>
        </w:tabs>
        <w:rPr>
          <w:rFonts w:cs="Arial"/>
          <w:szCs w:val="24"/>
        </w:rPr>
      </w:pPr>
    </w:p>
    <w:p w:rsidR="00E1596B" w:rsidRPr="00974468" w:rsidRDefault="00E1596B">
      <w:pPr>
        <w:rPr>
          <w:rFonts w:cs="Arial"/>
        </w:rPr>
      </w:pPr>
    </w:p>
    <w:sectPr w:rsidR="00E1596B" w:rsidRPr="00974468" w:rsidSect="008F09B6"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C4" w:rsidRDefault="007E6504">
      <w:pPr>
        <w:spacing w:line="240" w:lineRule="auto"/>
      </w:pPr>
      <w:r>
        <w:separator/>
      </w:r>
    </w:p>
  </w:endnote>
  <w:endnote w:type="continuationSeparator" w:id="0">
    <w:p w:rsidR="00FD49C4" w:rsidRDefault="007E6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C4" w:rsidRDefault="007E6504">
      <w:pPr>
        <w:spacing w:line="240" w:lineRule="auto"/>
      </w:pPr>
      <w:r>
        <w:separator/>
      </w:r>
    </w:p>
  </w:footnote>
  <w:footnote w:type="continuationSeparator" w:id="0">
    <w:p w:rsidR="00FD49C4" w:rsidRDefault="007E6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6F" w:rsidRDefault="00A26B6F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43616B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6EC9"/>
    <w:multiLevelType w:val="hybridMultilevel"/>
    <w:tmpl w:val="929CD2B6"/>
    <w:lvl w:ilvl="0" w:tplc="61462624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EC9706B"/>
    <w:multiLevelType w:val="hybridMultilevel"/>
    <w:tmpl w:val="EA8A769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1393E"/>
    <w:multiLevelType w:val="hybridMultilevel"/>
    <w:tmpl w:val="5DCA742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26"/>
    <w:rsid w:val="00001537"/>
    <w:rsid w:val="00005585"/>
    <w:rsid w:val="000B70D1"/>
    <w:rsid w:val="001C2BC7"/>
    <w:rsid w:val="001D6AA1"/>
    <w:rsid w:val="00275636"/>
    <w:rsid w:val="002F0826"/>
    <w:rsid w:val="00316556"/>
    <w:rsid w:val="00322127"/>
    <w:rsid w:val="0042451D"/>
    <w:rsid w:val="0043616B"/>
    <w:rsid w:val="004A6CE7"/>
    <w:rsid w:val="005F65EE"/>
    <w:rsid w:val="006B2201"/>
    <w:rsid w:val="006C4B23"/>
    <w:rsid w:val="00744F8B"/>
    <w:rsid w:val="00763461"/>
    <w:rsid w:val="007E6504"/>
    <w:rsid w:val="007F75C9"/>
    <w:rsid w:val="00853FDE"/>
    <w:rsid w:val="0087354C"/>
    <w:rsid w:val="008C292A"/>
    <w:rsid w:val="008E454E"/>
    <w:rsid w:val="008F09B6"/>
    <w:rsid w:val="008F79DD"/>
    <w:rsid w:val="009126E8"/>
    <w:rsid w:val="00940015"/>
    <w:rsid w:val="00974468"/>
    <w:rsid w:val="009E22BB"/>
    <w:rsid w:val="009F28BD"/>
    <w:rsid w:val="00A26B6F"/>
    <w:rsid w:val="00A35FD9"/>
    <w:rsid w:val="00BC24F2"/>
    <w:rsid w:val="00BF441A"/>
    <w:rsid w:val="00D51276"/>
    <w:rsid w:val="00D8201E"/>
    <w:rsid w:val="00DD052F"/>
    <w:rsid w:val="00E1596B"/>
    <w:rsid w:val="00E33684"/>
    <w:rsid w:val="00EF6D31"/>
    <w:rsid w:val="00F75126"/>
    <w:rsid w:val="00FD49C4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F75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F75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VSt</vt:lpstr>
    </vt:vector>
  </TitlesOfParts>
  <Company>VST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user18</dc:creator>
  <cp:lastModifiedBy>Wolfgang Müller</cp:lastModifiedBy>
  <cp:revision>5</cp:revision>
  <cp:lastPrinted>2015-01-02T07:48:00Z</cp:lastPrinted>
  <dcterms:created xsi:type="dcterms:W3CDTF">2015-01-02T07:30:00Z</dcterms:created>
  <dcterms:modified xsi:type="dcterms:W3CDTF">2015-01-02T08:10:00Z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