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8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F83783">
        <w:rPr>
          <w:rFonts w:cs="Arial"/>
          <w:b/>
          <w:szCs w:val="24"/>
        </w:rPr>
        <w:t>508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DB4DFA">
        <w:rPr>
          <w:rFonts w:cs="Arial"/>
          <w:szCs w:val="24"/>
        </w:rPr>
        <w:t>18</w:t>
      </w:r>
      <w:r w:rsidR="00F51487">
        <w:rPr>
          <w:rFonts w:cs="Arial"/>
          <w:szCs w:val="24"/>
        </w:rPr>
        <w:t>. August 2014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F51487" w:rsidRDefault="00F51487" w:rsidP="00F51487">
      <w:pPr>
        <w:autoSpaceDE w:val="0"/>
        <w:autoSpaceDN w:val="0"/>
        <w:adjustRightInd w:val="0"/>
        <w:spacing w:line="240" w:lineRule="auto"/>
        <w:rPr>
          <w:rFonts w:cs="Arial"/>
          <w:bCs/>
          <w:szCs w:val="24"/>
          <w:lang w:val="de-AT" w:eastAsia="de-AT"/>
        </w:rPr>
      </w:pPr>
      <w:r>
        <w:rPr>
          <w:rFonts w:cs="Arial"/>
          <w:bCs/>
          <w:szCs w:val="24"/>
          <w:lang w:val="de-AT" w:eastAsia="de-AT"/>
        </w:rPr>
        <w:t>E-</w:t>
      </w:r>
      <w:proofErr w:type="spellStart"/>
      <w:r>
        <w:rPr>
          <w:rFonts w:cs="Arial"/>
          <w:bCs/>
          <w:szCs w:val="24"/>
          <w:lang w:val="de-AT" w:eastAsia="de-AT"/>
        </w:rPr>
        <w:t>Goverment</w:t>
      </w:r>
      <w:proofErr w:type="spellEnd"/>
      <w:r>
        <w:rPr>
          <w:rFonts w:cs="Arial"/>
          <w:bCs/>
          <w:szCs w:val="24"/>
          <w:lang w:val="de-AT" w:eastAsia="de-AT"/>
        </w:rPr>
        <w:t>;</w:t>
      </w:r>
    </w:p>
    <w:p w:rsidR="00F51487" w:rsidRDefault="00F51487" w:rsidP="00F51487">
      <w:pPr>
        <w:autoSpaceDE w:val="0"/>
        <w:autoSpaceDN w:val="0"/>
        <w:adjustRightInd w:val="0"/>
        <w:spacing w:line="240" w:lineRule="auto"/>
        <w:rPr>
          <w:rFonts w:cs="Arial"/>
          <w:bCs/>
          <w:szCs w:val="24"/>
          <w:lang w:val="de-AT" w:eastAsia="de-AT"/>
        </w:rPr>
      </w:pPr>
      <w:r>
        <w:rPr>
          <w:rFonts w:cs="Arial"/>
          <w:bCs/>
          <w:szCs w:val="24"/>
          <w:lang w:val="de-AT" w:eastAsia="de-AT"/>
        </w:rPr>
        <w:t>Dokument „</w:t>
      </w:r>
      <w:r w:rsidRPr="000526B1">
        <w:rPr>
          <w:rFonts w:cs="Arial"/>
          <w:bCs/>
          <w:szCs w:val="24"/>
          <w:lang w:val="de-AT" w:eastAsia="de-AT"/>
        </w:rPr>
        <w:t xml:space="preserve">OID-T2 – 1.0.1, </w:t>
      </w:r>
      <w:proofErr w:type="spellStart"/>
      <w:r w:rsidRPr="000526B1">
        <w:rPr>
          <w:rFonts w:cs="Arial"/>
          <w:bCs/>
          <w:szCs w:val="24"/>
          <w:lang w:val="de-AT" w:eastAsia="de-AT"/>
        </w:rPr>
        <w:t>Object</w:t>
      </w:r>
      <w:proofErr w:type="spellEnd"/>
      <w:r w:rsidRPr="000526B1">
        <w:rPr>
          <w:rFonts w:cs="Arial"/>
          <w:bCs/>
          <w:szCs w:val="24"/>
          <w:lang w:val="de-AT" w:eastAsia="de-AT"/>
        </w:rPr>
        <w:t xml:space="preserve"> Identifier der öffentlichen Verwaltung,</w:t>
      </w:r>
    </w:p>
    <w:p w:rsidR="00F51487" w:rsidRDefault="00F51487" w:rsidP="00F51487">
      <w:pPr>
        <w:autoSpaceDE w:val="0"/>
        <w:autoSpaceDN w:val="0"/>
        <w:adjustRightInd w:val="0"/>
        <w:spacing w:line="240" w:lineRule="auto"/>
        <w:rPr>
          <w:rFonts w:cs="Arial"/>
          <w:bCs/>
          <w:szCs w:val="24"/>
          <w:lang w:val="de-AT" w:eastAsia="de-AT"/>
        </w:rPr>
      </w:pPr>
      <w:r w:rsidRPr="000526B1">
        <w:rPr>
          <w:rFonts w:cs="Arial"/>
          <w:bCs/>
          <w:szCs w:val="24"/>
          <w:lang w:val="de-AT" w:eastAsia="de-AT"/>
        </w:rPr>
        <w:t xml:space="preserve">(Teil 2 – </w:t>
      </w:r>
      <w:proofErr w:type="spellStart"/>
      <w:r w:rsidRPr="000526B1">
        <w:rPr>
          <w:rFonts w:cs="Arial"/>
          <w:bCs/>
          <w:szCs w:val="24"/>
          <w:lang w:val="de-AT" w:eastAsia="de-AT"/>
        </w:rPr>
        <w:t>Taxative</w:t>
      </w:r>
      <w:proofErr w:type="spellEnd"/>
      <w:r>
        <w:rPr>
          <w:rFonts w:cs="Arial"/>
          <w:bCs/>
          <w:szCs w:val="24"/>
          <w:lang w:val="de-AT" w:eastAsia="de-AT"/>
        </w:rPr>
        <w:t xml:space="preserve"> </w:t>
      </w:r>
      <w:r w:rsidRPr="000526B1">
        <w:rPr>
          <w:rFonts w:cs="Arial"/>
          <w:bCs/>
          <w:szCs w:val="24"/>
          <w:lang w:val="de-AT" w:eastAsia="de-AT"/>
        </w:rPr>
        <w:t>Definition)</w:t>
      </w:r>
      <w:r>
        <w:rPr>
          <w:rFonts w:cs="Arial"/>
          <w:bCs/>
          <w:szCs w:val="24"/>
          <w:lang w:val="de-AT" w:eastAsia="de-AT"/>
        </w:rPr>
        <w:t>“</w:t>
      </w:r>
      <w:r w:rsidRPr="000526B1">
        <w:rPr>
          <w:rFonts w:cs="Arial"/>
          <w:bCs/>
          <w:szCs w:val="24"/>
          <w:lang w:val="de-AT" w:eastAsia="de-AT"/>
        </w:rPr>
        <w:t>, Konvention</w:t>
      </w:r>
      <w:r>
        <w:rPr>
          <w:rFonts w:cs="Arial"/>
          <w:bCs/>
          <w:szCs w:val="24"/>
          <w:lang w:val="de-AT" w:eastAsia="de-AT"/>
        </w:rPr>
        <w:t>;</w:t>
      </w:r>
    </w:p>
    <w:p w:rsidR="008E454E" w:rsidRDefault="00F51487" w:rsidP="00F51487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  <w:bCs/>
          <w:szCs w:val="24"/>
          <w:lang w:val="de-AT" w:eastAsia="de-AT"/>
        </w:rPr>
        <w:t>Empfehlung</w:t>
      </w:r>
    </w:p>
    <w:p w:rsidR="00940015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52456D" w:rsidRDefault="0052456D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F51487" w:rsidRPr="00974468" w:rsidRDefault="00F51487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(post@st</w:t>
      </w:r>
      <w:r w:rsidR="00001537">
        <w:rPr>
          <w:rFonts w:cs="Arial"/>
        </w:rPr>
        <w:t>aedtebund.gv.at</w:t>
      </w:r>
      <w:r w:rsidR="00E33684"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(o</w:t>
      </w:r>
      <w:r w:rsidR="00BF441A">
        <w:rPr>
          <w:rFonts w:cs="Arial"/>
        </w:rPr>
        <w:t>ffice</w:t>
      </w:r>
      <w:r w:rsidR="00E33684">
        <w:rPr>
          <w:rFonts w:cs="Arial"/>
        </w:rPr>
        <w:t>@gemeindebund.gv.at)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(ikt@bka.gv.at)</w:t>
      </w:r>
    </w:p>
    <w:p w:rsidR="00A26B6F" w:rsidRDefault="00A26B6F" w:rsidP="0052456D">
      <w:pPr>
        <w:jc w:val="both"/>
        <w:rPr>
          <w:rFonts w:cs="Arial"/>
        </w:rPr>
      </w:pPr>
    </w:p>
    <w:p w:rsidR="00763461" w:rsidRDefault="00763461" w:rsidP="0052456D">
      <w:pPr>
        <w:jc w:val="both"/>
        <w:rPr>
          <w:rFonts w:cs="Arial"/>
        </w:rPr>
      </w:pPr>
    </w:p>
    <w:p w:rsidR="00763461" w:rsidRDefault="00763461" w:rsidP="0052456D">
      <w:pPr>
        <w:jc w:val="both"/>
        <w:rPr>
          <w:rFonts w:cs="Arial"/>
        </w:rPr>
      </w:pPr>
    </w:p>
    <w:p w:rsidR="00D8201E" w:rsidRDefault="00D8201E" w:rsidP="0052456D">
      <w:pPr>
        <w:outlineLvl w:val="0"/>
        <w:rPr>
          <w:rFonts w:cs="Arial"/>
        </w:rPr>
      </w:pPr>
    </w:p>
    <w:p w:rsidR="0052456D" w:rsidRDefault="0052456D" w:rsidP="0052456D">
      <w:pPr>
        <w:outlineLvl w:val="0"/>
        <w:rPr>
          <w:rFonts w:cs="Arial"/>
        </w:rPr>
      </w:pPr>
    </w:p>
    <w:p w:rsidR="00F51487" w:rsidRPr="00F51487" w:rsidRDefault="00F51487" w:rsidP="00F51487">
      <w:pPr>
        <w:jc w:val="both"/>
        <w:rPr>
          <w:rFonts w:cs="Arial"/>
        </w:rPr>
      </w:pPr>
      <w:r>
        <w:rPr>
          <w:rFonts w:cs="Arial"/>
        </w:rPr>
        <w:t xml:space="preserve">Gegen die mit Schreiben der Verbindungsstelle vom 16. Juli 2014, VSt-1712/505, vorgelegte </w:t>
      </w:r>
      <w:r w:rsidRPr="001519EA">
        <w:rPr>
          <w:rFonts w:cs="Arial"/>
          <w:b/>
          <w:color w:val="000000"/>
          <w:szCs w:val="24"/>
          <w:lang w:val="de-AT" w:eastAsia="de-AT"/>
        </w:rPr>
        <w:t>Konvention</w:t>
      </w:r>
      <w:r w:rsidRPr="001519EA">
        <w:rPr>
          <w:rFonts w:cs="Arial"/>
          <w:color w:val="000000"/>
          <w:szCs w:val="24"/>
          <w:lang w:val="de-AT" w:eastAsia="de-AT"/>
        </w:rPr>
        <w:t xml:space="preserve"> - „</w:t>
      </w:r>
      <w:r w:rsidRPr="001519EA">
        <w:rPr>
          <w:rFonts w:cs="Arial"/>
          <w:b/>
          <w:color w:val="000000"/>
          <w:szCs w:val="24"/>
          <w:lang w:val="de-AT" w:eastAsia="de-AT"/>
        </w:rPr>
        <w:t xml:space="preserve">OID-T2 – 1.0.1, </w:t>
      </w:r>
      <w:r w:rsidRPr="001519EA">
        <w:rPr>
          <w:rFonts w:cs="Arial"/>
          <w:b/>
          <w:bCs/>
          <w:color w:val="000000"/>
          <w:szCs w:val="24"/>
          <w:lang w:val="de-AT" w:eastAsia="de-AT"/>
        </w:rPr>
        <w:t xml:space="preserve">- </w:t>
      </w:r>
      <w:proofErr w:type="spellStart"/>
      <w:r w:rsidRPr="001519EA">
        <w:rPr>
          <w:rFonts w:cs="Arial"/>
          <w:b/>
          <w:bCs/>
          <w:color w:val="000000"/>
          <w:szCs w:val="24"/>
          <w:lang w:val="de-AT" w:eastAsia="de-AT"/>
        </w:rPr>
        <w:t>Object</w:t>
      </w:r>
      <w:proofErr w:type="spellEnd"/>
      <w:r>
        <w:rPr>
          <w:rFonts w:cs="Arial"/>
          <w:b/>
          <w:bCs/>
          <w:color w:val="000000"/>
          <w:szCs w:val="24"/>
          <w:lang w:val="de-AT" w:eastAsia="de-AT"/>
        </w:rPr>
        <w:t xml:space="preserve"> </w:t>
      </w:r>
      <w:r w:rsidRPr="001519EA">
        <w:rPr>
          <w:rFonts w:cs="Arial"/>
          <w:b/>
          <w:bCs/>
          <w:color w:val="000000"/>
          <w:szCs w:val="24"/>
          <w:lang w:val="de-AT" w:eastAsia="de-AT"/>
        </w:rPr>
        <w:t xml:space="preserve">Identifier der öffentlichen Verwaltung, (Teil 2 – </w:t>
      </w:r>
      <w:proofErr w:type="spellStart"/>
      <w:r w:rsidRPr="001519EA">
        <w:rPr>
          <w:rFonts w:cs="Arial"/>
          <w:b/>
          <w:bCs/>
          <w:color w:val="000000"/>
          <w:szCs w:val="24"/>
          <w:lang w:val="de-AT" w:eastAsia="de-AT"/>
        </w:rPr>
        <w:t>Taxative</w:t>
      </w:r>
      <w:proofErr w:type="spellEnd"/>
      <w:r w:rsidRPr="001519EA">
        <w:rPr>
          <w:rFonts w:cs="Arial"/>
          <w:b/>
          <w:bCs/>
          <w:color w:val="000000"/>
          <w:szCs w:val="24"/>
          <w:lang w:val="de-AT" w:eastAsia="de-AT"/>
        </w:rPr>
        <w:t xml:space="preserve"> Definition)“</w:t>
      </w:r>
      <w:r>
        <w:rPr>
          <w:rFonts w:cs="Arial"/>
          <w:bCs/>
          <w:color w:val="000000"/>
          <w:szCs w:val="24"/>
          <w:lang w:val="de-AT" w:eastAsia="de-AT"/>
        </w:rPr>
        <w:t xml:space="preserve"> langte kein Einwand ein, weshalb dieses Dokument zur </w:t>
      </w:r>
      <w:r w:rsidRPr="00F51487">
        <w:rPr>
          <w:rFonts w:cs="Arial"/>
          <w:b/>
          <w:bCs/>
          <w:color w:val="000000"/>
          <w:szCs w:val="24"/>
          <w:lang w:val="de-AT" w:eastAsia="de-AT"/>
        </w:rPr>
        <w:t>Empfehlung</w:t>
      </w:r>
      <w:r>
        <w:rPr>
          <w:rFonts w:cs="Arial"/>
          <w:bCs/>
          <w:color w:val="000000"/>
          <w:szCs w:val="24"/>
          <w:lang w:val="de-AT" w:eastAsia="de-AT"/>
        </w:rPr>
        <w:t xml:space="preserve"> erhoben wird.</w:t>
      </w:r>
    </w:p>
    <w:p w:rsidR="00316556" w:rsidRDefault="00316556" w:rsidP="00763461">
      <w:pPr>
        <w:tabs>
          <w:tab w:val="left" w:pos="2694"/>
        </w:tabs>
        <w:rPr>
          <w:rFonts w:cs="Arial"/>
        </w:rPr>
      </w:pPr>
    </w:p>
    <w:p w:rsidR="00F51487" w:rsidRDefault="00F51487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F51487" w:rsidP="00F51487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>
        <w:rPr>
          <w:rFonts w:cs="Arial"/>
        </w:rPr>
        <w:tab/>
        <w:t>i.V. Mag. Werner Hennlich</w:t>
      </w:r>
    </w:p>
    <w:p w:rsidR="00E1596B" w:rsidRDefault="00E1596B" w:rsidP="00763461">
      <w:pPr>
        <w:rPr>
          <w:rFonts w:cs="Arial"/>
        </w:rPr>
      </w:pPr>
    </w:p>
    <w:p w:rsidR="0087354C" w:rsidRDefault="0087354C" w:rsidP="00763461">
      <w:pPr>
        <w:rPr>
          <w:rFonts w:cs="Arial"/>
        </w:rPr>
      </w:pPr>
    </w:p>
    <w:p w:rsidR="00E1596B" w:rsidRPr="00974468" w:rsidRDefault="00E1596B">
      <w:pPr>
        <w:rPr>
          <w:rFonts w:cs="Arial"/>
        </w:rPr>
      </w:pPr>
      <w:bookmarkStart w:id="0" w:name="_GoBack"/>
      <w:bookmarkEnd w:id="0"/>
    </w:p>
    <w:sectPr w:rsidR="00E1596B" w:rsidRPr="00974468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52456D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06F"/>
    <w:multiLevelType w:val="hybridMultilevel"/>
    <w:tmpl w:val="A028940C"/>
    <w:lvl w:ilvl="0" w:tplc="D11EF8E8">
      <w:start w:val="1"/>
      <w:numFmt w:val="lowerRoman"/>
      <w:lvlText w:val="%1."/>
      <w:lvlJc w:val="left"/>
      <w:pPr>
        <w:ind w:left="4125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485" w:hanging="360"/>
      </w:pPr>
    </w:lvl>
    <w:lvl w:ilvl="2" w:tplc="0C07001B" w:tentative="1">
      <w:start w:val="1"/>
      <w:numFmt w:val="lowerRoman"/>
      <w:lvlText w:val="%3."/>
      <w:lvlJc w:val="right"/>
      <w:pPr>
        <w:ind w:left="5205" w:hanging="180"/>
      </w:pPr>
    </w:lvl>
    <w:lvl w:ilvl="3" w:tplc="0C07000F" w:tentative="1">
      <w:start w:val="1"/>
      <w:numFmt w:val="decimal"/>
      <w:lvlText w:val="%4."/>
      <w:lvlJc w:val="left"/>
      <w:pPr>
        <w:ind w:left="5925" w:hanging="360"/>
      </w:pPr>
    </w:lvl>
    <w:lvl w:ilvl="4" w:tplc="0C070019" w:tentative="1">
      <w:start w:val="1"/>
      <w:numFmt w:val="lowerLetter"/>
      <w:lvlText w:val="%5."/>
      <w:lvlJc w:val="left"/>
      <w:pPr>
        <w:ind w:left="6645" w:hanging="360"/>
      </w:pPr>
    </w:lvl>
    <w:lvl w:ilvl="5" w:tplc="0C07001B" w:tentative="1">
      <w:start w:val="1"/>
      <w:numFmt w:val="lowerRoman"/>
      <w:lvlText w:val="%6."/>
      <w:lvlJc w:val="right"/>
      <w:pPr>
        <w:ind w:left="7365" w:hanging="180"/>
      </w:pPr>
    </w:lvl>
    <w:lvl w:ilvl="6" w:tplc="0C07000F" w:tentative="1">
      <w:start w:val="1"/>
      <w:numFmt w:val="decimal"/>
      <w:lvlText w:val="%7."/>
      <w:lvlJc w:val="left"/>
      <w:pPr>
        <w:ind w:left="8085" w:hanging="360"/>
      </w:pPr>
    </w:lvl>
    <w:lvl w:ilvl="7" w:tplc="0C070019" w:tentative="1">
      <w:start w:val="1"/>
      <w:numFmt w:val="lowerLetter"/>
      <w:lvlText w:val="%8."/>
      <w:lvlJc w:val="left"/>
      <w:pPr>
        <w:ind w:left="8805" w:hanging="360"/>
      </w:pPr>
    </w:lvl>
    <w:lvl w:ilvl="8" w:tplc="0C07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C2BC7"/>
    <w:rsid w:val="001D6AA1"/>
    <w:rsid w:val="002F0826"/>
    <w:rsid w:val="00316556"/>
    <w:rsid w:val="00322127"/>
    <w:rsid w:val="004A6CE7"/>
    <w:rsid w:val="0052456D"/>
    <w:rsid w:val="005F65EE"/>
    <w:rsid w:val="006B2201"/>
    <w:rsid w:val="006C4B23"/>
    <w:rsid w:val="00744F8B"/>
    <w:rsid w:val="00763461"/>
    <w:rsid w:val="007864EB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26B6F"/>
    <w:rsid w:val="00BD5656"/>
    <w:rsid w:val="00BF441A"/>
    <w:rsid w:val="00D51276"/>
    <w:rsid w:val="00D8201E"/>
    <w:rsid w:val="00DB4DFA"/>
    <w:rsid w:val="00DD052F"/>
    <w:rsid w:val="00E1596B"/>
    <w:rsid w:val="00E33684"/>
    <w:rsid w:val="00EF6D31"/>
    <w:rsid w:val="00F51487"/>
    <w:rsid w:val="00F83783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7</cp:revision>
  <cp:lastPrinted>2001-03-06T13:43:00Z</cp:lastPrinted>
  <dcterms:created xsi:type="dcterms:W3CDTF">2014-08-14T09:23:00Z</dcterms:created>
  <dcterms:modified xsi:type="dcterms:W3CDTF">2014-08-18T11:05:00Z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